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9F" w:rsidRDefault="004F499F" w:rsidP="004F499F">
      <w:pPr>
        <w:spacing w:after="0" w:line="240" w:lineRule="auto"/>
        <w:jc w:val="both"/>
        <w:rPr>
          <w:rFonts w:ascii="Bookman Old Style" w:hAnsi="Bookman Old Style" w:cstheme="minorHAnsi"/>
          <w:b/>
          <w:sz w:val="24"/>
          <w:szCs w:val="24"/>
        </w:rPr>
      </w:pPr>
    </w:p>
    <w:p w:rsidR="004F499F" w:rsidRPr="004F499F" w:rsidRDefault="002743DF" w:rsidP="004F499F">
      <w:pPr>
        <w:spacing w:after="0" w:line="240" w:lineRule="auto"/>
        <w:jc w:val="both"/>
        <w:rPr>
          <w:rFonts w:ascii="Bookman Old Style" w:hAnsi="Bookman Old Style" w:cstheme="minorHAnsi"/>
          <w:b/>
          <w:sz w:val="24"/>
          <w:szCs w:val="24"/>
          <w:lang w:val="es-ES"/>
        </w:rPr>
      </w:pPr>
      <w:r w:rsidRPr="004F499F">
        <w:rPr>
          <w:rFonts w:ascii="Bookman Old Style" w:hAnsi="Bookman Old Style" w:cstheme="minorHAnsi"/>
          <w:b/>
          <w:sz w:val="24"/>
          <w:szCs w:val="24"/>
        </w:rPr>
        <w:t xml:space="preserve">TEXTO APROBADO EN LA COMISIÓN PRIMERA DE LA HONORABLE CÁMARA DE REPRESENTANTES EN PRIMER DEBATE DEL </w:t>
      </w:r>
      <w:r w:rsidR="00694463" w:rsidRPr="004F499F">
        <w:rPr>
          <w:rFonts w:ascii="Bookman Old Style" w:hAnsi="Bookman Old Style" w:cstheme="minorHAnsi"/>
          <w:b/>
          <w:sz w:val="24"/>
          <w:szCs w:val="24"/>
          <w:lang w:val="es-ES"/>
        </w:rPr>
        <w:t xml:space="preserve">PROYECTO DE LEY ORGÁNICA N° </w:t>
      </w:r>
      <w:r w:rsidR="004F499F" w:rsidRPr="004F499F">
        <w:rPr>
          <w:rFonts w:ascii="Bookman Old Style" w:hAnsi="Bookman Old Style" w:cstheme="minorHAnsi"/>
          <w:b/>
          <w:sz w:val="24"/>
          <w:szCs w:val="24"/>
          <w:lang w:val="es-ES"/>
        </w:rPr>
        <w:t>42</w:t>
      </w:r>
      <w:r w:rsidR="004F499F" w:rsidRPr="004F499F">
        <w:rPr>
          <w:rFonts w:ascii="Bookman Old Style" w:eastAsia="Bookman Old Style" w:hAnsi="Bookman Old Style" w:cs="Bookman Old Style"/>
          <w:b/>
          <w:color w:val="000000"/>
          <w:sz w:val="24"/>
          <w:szCs w:val="24"/>
          <w:lang w:eastAsia="es-CO" w:bidi="es-CO"/>
        </w:rPr>
        <w:t>5 DE 2024 CÁMARA – 105 DE 2023 SENADO</w:t>
      </w:r>
    </w:p>
    <w:p w:rsidR="004F499F" w:rsidRPr="004F499F" w:rsidRDefault="004F499F" w:rsidP="004F499F">
      <w:pPr>
        <w:widowControl w:val="0"/>
        <w:autoSpaceDE w:val="0"/>
        <w:autoSpaceDN w:val="0"/>
        <w:spacing w:before="240" w:after="240" w:line="240" w:lineRule="auto"/>
        <w:jc w:val="center"/>
        <w:rPr>
          <w:rFonts w:ascii="Bookman Old Style" w:eastAsia="Bookman Old Style" w:hAnsi="Bookman Old Style" w:cs="Bookman Old Style"/>
          <w:b/>
          <w:sz w:val="24"/>
          <w:szCs w:val="24"/>
          <w:lang w:eastAsia="es-CO" w:bidi="es-CO"/>
        </w:rPr>
      </w:pPr>
      <w:r w:rsidRPr="004F499F">
        <w:rPr>
          <w:rFonts w:ascii="Bookman Old Style" w:eastAsia="Bookman Old Style" w:hAnsi="Bookman Old Style" w:cs="Bookman Old Style"/>
          <w:b/>
          <w:sz w:val="24"/>
          <w:szCs w:val="24"/>
          <w:lang w:eastAsia="es-CO" w:bidi="es-CO"/>
        </w:rPr>
        <w:t>“POR MEDIO DE LA CUAL SE CREA LA MODALIDAD DE LICENCIA DE MATERNIDAD PARA MUJERES ELECTAS EN CORPORACIONES PÚBLICAS, SE PROMUEVE LA IGUALDAD Y LA PARTICIPACIÓN POLÍTICA DE LAS MUJERES, SE MODIFICA LA LEY 5ª DE 1992 Y SE DICTAN OTRAS DISPOSICIONES – LICENCIA DE MATERNIDAD PARA MUJERES EN POLÍTICA”</w:t>
      </w:r>
    </w:p>
    <w:p w:rsidR="004F499F" w:rsidRPr="004F499F" w:rsidRDefault="004F499F" w:rsidP="004F499F">
      <w:pPr>
        <w:widowControl w:val="0"/>
        <w:autoSpaceDE w:val="0"/>
        <w:autoSpaceDN w:val="0"/>
        <w:spacing w:before="240" w:after="240" w:line="240" w:lineRule="auto"/>
        <w:jc w:val="center"/>
        <w:rPr>
          <w:rFonts w:ascii="Bookman Old Style" w:eastAsia="Bookman Old Style" w:hAnsi="Bookman Old Style" w:cs="Bookman Old Style"/>
          <w:b/>
          <w:sz w:val="24"/>
          <w:szCs w:val="24"/>
          <w:lang w:eastAsia="es-CO" w:bidi="es-CO"/>
        </w:rPr>
      </w:pPr>
    </w:p>
    <w:p w:rsidR="004F499F" w:rsidRDefault="004F499F" w:rsidP="004F499F">
      <w:pPr>
        <w:widowControl w:val="0"/>
        <w:autoSpaceDE w:val="0"/>
        <w:autoSpaceDN w:val="0"/>
        <w:spacing w:before="240" w:after="240" w:line="240" w:lineRule="auto"/>
        <w:jc w:val="center"/>
        <w:rPr>
          <w:rFonts w:ascii="Bookman Old Style" w:eastAsia="Bookman Old Style" w:hAnsi="Bookman Old Style" w:cs="Bookman Old Style"/>
          <w:b/>
          <w:sz w:val="24"/>
          <w:szCs w:val="24"/>
          <w:lang w:eastAsia="es-CO" w:bidi="es-CO"/>
        </w:rPr>
      </w:pPr>
      <w:r w:rsidRPr="004F499F">
        <w:rPr>
          <w:rFonts w:ascii="Bookman Old Style" w:eastAsia="Bookman Old Style" w:hAnsi="Bookman Old Style" w:cs="Bookman Old Style"/>
          <w:b/>
          <w:sz w:val="24"/>
          <w:szCs w:val="24"/>
          <w:lang w:eastAsia="es-CO" w:bidi="es-CO"/>
        </w:rPr>
        <w:t>EL CONGRESO DE C</w:t>
      </w:r>
      <w:r>
        <w:rPr>
          <w:rFonts w:ascii="Bookman Old Style" w:eastAsia="Bookman Old Style" w:hAnsi="Bookman Old Style" w:cs="Bookman Old Style"/>
          <w:b/>
          <w:sz w:val="24"/>
          <w:szCs w:val="24"/>
          <w:lang w:eastAsia="es-CO" w:bidi="es-CO"/>
        </w:rPr>
        <w:t>O</w:t>
      </w:r>
      <w:r w:rsidRPr="004F499F">
        <w:rPr>
          <w:rFonts w:ascii="Bookman Old Style" w:eastAsia="Bookman Old Style" w:hAnsi="Bookman Old Style" w:cs="Bookman Old Style"/>
          <w:b/>
          <w:sz w:val="24"/>
          <w:szCs w:val="24"/>
          <w:lang w:eastAsia="es-CO" w:bidi="es-CO"/>
        </w:rPr>
        <w:t>LOMBIA</w:t>
      </w:r>
      <w:bookmarkStart w:id="0" w:name="_heading=h.1fob9te" w:colFirst="0" w:colLast="0"/>
      <w:bookmarkEnd w:id="0"/>
    </w:p>
    <w:p w:rsidR="004F499F" w:rsidRDefault="004F499F" w:rsidP="004F499F">
      <w:pPr>
        <w:widowControl w:val="0"/>
        <w:autoSpaceDE w:val="0"/>
        <w:autoSpaceDN w:val="0"/>
        <w:spacing w:before="240" w:after="240" w:line="240" w:lineRule="auto"/>
        <w:jc w:val="center"/>
        <w:rPr>
          <w:rFonts w:ascii="Bookman Old Style" w:eastAsia="Bookman Old Style" w:hAnsi="Bookman Old Style" w:cs="Bookman Old Style"/>
          <w:b/>
          <w:sz w:val="24"/>
          <w:szCs w:val="24"/>
          <w:lang w:eastAsia="es-CO" w:bidi="es-CO"/>
        </w:rPr>
      </w:pPr>
    </w:p>
    <w:p w:rsidR="004F499F" w:rsidRPr="004F499F" w:rsidRDefault="004F499F" w:rsidP="004F499F">
      <w:pPr>
        <w:widowControl w:val="0"/>
        <w:autoSpaceDE w:val="0"/>
        <w:autoSpaceDN w:val="0"/>
        <w:spacing w:before="240" w:after="240" w:line="240" w:lineRule="auto"/>
        <w:jc w:val="center"/>
        <w:rPr>
          <w:rFonts w:ascii="Bookman Old Style" w:eastAsia="Bookman Old Style" w:hAnsi="Bookman Old Style" w:cs="Bookman Old Style"/>
          <w:b/>
          <w:sz w:val="24"/>
          <w:szCs w:val="24"/>
          <w:lang w:eastAsia="es-CO" w:bidi="es-CO"/>
        </w:rPr>
      </w:pPr>
      <w:r>
        <w:rPr>
          <w:rFonts w:ascii="Bookman Old Style" w:eastAsia="Bookman Old Style" w:hAnsi="Bookman Old Style" w:cs="Bookman Old Style"/>
          <w:b/>
          <w:sz w:val="24"/>
          <w:szCs w:val="24"/>
          <w:lang w:eastAsia="es-CO" w:bidi="es-CO"/>
        </w:rPr>
        <w:t>DECRETA:</w:t>
      </w:r>
    </w:p>
    <w:p w:rsid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Arial" w:hAnsi="Bookman Old Style" w:cs="Arial"/>
          <w:sz w:val="20"/>
          <w:szCs w:val="20"/>
          <w:lang w:eastAsia="es-CO" w:bidi="es-CO"/>
        </w:rPr>
      </w:pPr>
      <w:r w:rsidRPr="004F499F">
        <w:rPr>
          <w:rFonts w:ascii="Bookman Old Style" w:eastAsia="Times New Roman" w:hAnsi="Bookman Old Style" w:cs="Times New Roman"/>
          <w:b/>
          <w:sz w:val="24"/>
          <w:lang w:eastAsia="es-CO" w:bidi="es-CO"/>
        </w:rPr>
        <w:t xml:space="preserve">ARTÍCULO 1. OBJETO. </w:t>
      </w:r>
      <w:r w:rsidRPr="004F499F">
        <w:rPr>
          <w:rFonts w:ascii="Bookman Old Style" w:eastAsia="Arial" w:hAnsi="Bookman Old Style" w:cs="Arial"/>
          <w:sz w:val="24"/>
          <w:szCs w:val="20"/>
          <w:lang w:eastAsia="es-CO" w:bidi="es-CO"/>
        </w:rPr>
        <w:t xml:space="preserve">La presente ley tiene por objeto crear la modalidad de licencia de maternidad para mujeres Congresistas, diputadas, concejalas y </w:t>
      </w:r>
      <w:proofErr w:type="spellStart"/>
      <w:r w:rsidRPr="004F499F">
        <w:rPr>
          <w:rFonts w:ascii="Bookman Old Style" w:eastAsia="Arial" w:hAnsi="Bookman Old Style" w:cs="Arial"/>
          <w:sz w:val="24"/>
          <w:szCs w:val="20"/>
          <w:lang w:eastAsia="es-CO" w:bidi="es-CO"/>
        </w:rPr>
        <w:t>edilesas</w:t>
      </w:r>
      <w:proofErr w:type="spellEnd"/>
      <w:r w:rsidRPr="004F499F">
        <w:rPr>
          <w:rFonts w:ascii="Bookman Old Style" w:eastAsia="Arial" w:hAnsi="Bookman Old Style" w:cs="Arial"/>
          <w:sz w:val="24"/>
          <w:szCs w:val="20"/>
          <w:lang w:eastAsia="es-CO" w:bidi="es-CO"/>
        </w:rPr>
        <w:t xml:space="preserve"> </w:t>
      </w:r>
      <w:r w:rsidR="007A3179">
        <w:rPr>
          <w:rFonts w:ascii="Bookman Old Style" w:eastAsia="Arial" w:hAnsi="Bookman Old Style" w:cs="Arial"/>
          <w:sz w:val="24"/>
          <w:szCs w:val="20"/>
          <w:lang w:eastAsia="es-CO" w:bidi="es-CO"/>
        </w:rPr>
        <w:t>y hacer extensibles sus disposiciones a la licencia de pate</w:t>
      </w:r>
      <w:r w:rsidR="00536D63">
        <w:rPr>
          <w:rFonts w:ascii="Bookman Old Style" w:eastAsia="Arial" w:hAnsi="Bookman Old Style" w:cs="Arial"/>
          <w:sz w:val="24"/>
          <w:szCs w:val="20"/>
          <w:lang w:eastAsia="es-CO" w:bidi="es-CO"/>
        </w:rPr>
        <w:t>r</w:t>
      </w:r>
      <w:r w:rsidR="007A3179">
        <w:rPr>
          <w:rFonts w:ascii="Bookman Old Style" w:eastAsia="Arial" w:hAnsi="Bookman Old Style" w:cs="Arial"/>
          <w:sz w:val="24"/>
          <w:szCs w:val="20"/>
          <w:lang w:eastAsia="es-CO" w:bidi="es-CO"/>
        </w:rPr>
        <w:t xml:space="preserve">nidad para los hombres congresistas, diputados, concejales y ediles </w:t>
      </w:r>
      <w:r w:rsidRPr="004F499F">
        <w:rPr>
          <w:rFonts w:ascii="Bookman Old Style" w:eastAsia="Arial" w:hAnsi="Bookman Old Style" w:cs="Arial"/>
          <w:sz w:val="24"/>
          <w:szCs w:val="20"/>
          <w:lang w:eastAsia="es-CO" w:bidi="es-CO"/>
        </w:rPr>
        <w:t>como estrategia de promoción de la igualdad y la participación política de las mujeres en Colombia.</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ARTÍCULO 2. LICENCIA DE MATERNIDAD PARA MUJERES EN POLÍTICA.</w:t>
      </w:r>
      <w:r w:rsidRPr="004F499F">
        <w:rPr>
          <w:rFonts w:ascii="Bookman Old Style" w:eastAsia="Times New Roman" w:hAnsi="Bookman Old Style" w:cs="Times New Roman"/>
          <w:sz w:val="24"/>
          <w:lang w:eastAsia="es-CO" w:bidi="es-CO"/>
        </w:rPr>
        <w:t xml:space="preserve"> Las congresistas, diputadas, concejalas y </w:t>
      </w:r>
      <w:proofErr w:type="spellStart"/>
      <w:r w:rsidRPr="004F499F">
        <w:rPr>
          <w:rFonts w:ascii="Bookman Old Style" w:eastAsia="Times New Roman" w:hAnsi="Bookman Old Style" w:cs="Times New Roman"/>
          <w:sz w:val="24"/>
          <w:lang w:eastAsia="es-CO" w:bidi="es-CO"/>
        </w:rPr>
        <w:t>edilesas</w:t>
      </w:r>
      <w:proofErr w:type="spellEnd"/>
      <w:r w:rsidRPr="004F499F">
        <w:rPr>
          <w:rFonts w:ascii="Bookman Old Style" w:eastAsia="Times New Roman" w:hAnsi="Bookman Old Style" w:cs="Times New Roman"/>
          <w:sz w:val="24"/>
          <w:lang w:eastAsia="es-CO" w:bidi="es-CO"/>
        </w:rPr>
        <w:t xml:space="preserve"> que tengan derecho a la licencia de maternidad durante el ejercicio de sus investiduras, podrán optar </w:t>
      </w:r>
      <w:r w:rsidR="0070735F">
        <w:rPr>
          <w:rFonts w:ascii="Bookman Old Style" w:eastAsia="Times New Roman" w:hAnsi="Bookman Old Style" w:cs="Times New Roman"/>
          <w:sz w:val="24"/>
          <w:lang w:eastAsia="es-CO" w:bidi="es-CO"/>
        </w:rPr>
        <w:t xml:space="preserve">por tomar la licencia de maternidad en los términos establecidos </w:t>
      </w:r>
      <w:r w:rsidRPr="004F499F">
        <w:rPr>
          <w:rFonts w:ascii="Bookman Old Style" w:eastAsia="Times New Roman" w:hAnsi="Bookman Old Style" w:cs="Times New Roman"/>
          <w:sz w:val="24"/>
          <w:lang w:eastAsia="es-CO" w:bidi="es-CO"/>
        </w:rPr>
        <w:t xml:space="preserve">en el Código Sustantivo del Trabajo, o </w:t>
      </w:r>
      <w:r w:rsidR="0070735F">
        <w:rPr>
          <w:rFonts w:ascii="Bookman Old Style" w:eastAsia="Times New Roman" w:hAnsi="Bookman Old Style" w:cs="Times New Roman"/>
          <w:sz w:val="24"/>
          <w:lang w:eastAsia="es-CO" w:bidi="es-CO"/>
        </w:rPr>
        <w:t xml:space="preserve">en su defecto, tomar </w:t>
      </w:r>
      <w:r w:rsidRPr="004F499F">
        <w:rPr>
          <w:rFonts w:ascii="Bookman Old Style" w:eastAsia="Times New Roman" w:hAnsi="Bookman Old Style" w:cs="Times New Roman"/>
          <w:sz w:val="24"/>
          <w:lang w:eastAsia="es-CO" w:bidi="es-CO"/>
        </w:rPr>
        <w:t>la modalidad de licencia de maternidad para mujeres en política, creada mediante la presente Ley.</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La licencia de maternidad para mujeres en política es la modalidad mediante la cual</w:t>
      </w:r>
      <w:r w:rsidR="00CA4C21">
        <w:rPr>
          <w:rFonts w:ascii="Bookman Old Style" w:eastAsia="Times New Roman" w:hAnsi="Bookman Old Style" w:cs="Times New Roman"/>
          <w:sz w:val="24"/>
          <w:lang w:eastAsia="es-CO" w:bidi="es-CO"/>
        </w:rPr>
        <w:t>,</w:t>
      </w:r>
      <w:r w:rsidRPr="004F499F">
        <w:rPr>
          <w:rFonts w:ascii="Bookman Old Style" w:eastAsia="Times New Roman" w:hAnsi="Bookman Old Style" w:cs="Times New Roman"/>
          <w:sz w:val="24"/>
          <w:lang w:eastAsia="es-CO" w:bidi="es-CO"/>
        </w:rPr>
        <w:t xml:space="preserve"> las mujeres </w:t>
      </w:r>
      <w:proofErr w:type="spellStart"/>
      <w:r w:rsidR="00D85C15">
        <w:rPr>
          <w:rFonts w:ascii="Bookman Old Style" w:eastAsia="Times New Roman" w:hAnsi="Bookman Old Style" w:cs="Times New Roman"/>
          <w:sz w:val="24"/>
          <w:lang w:eastAsia="es-CO" w:bidi="es-CO"/>
        </w:rPr>
        <w:t>corporadas</w:t>
      </w:r>
      <w:proofErr w:type="spellEnd"/>
      <w:r w:rsidR="00D85C15">
        <w:rPr>
          <w:rFonts w:ascii="Bookman Old Style" w:eastAsia="Times New Roman" w:hAnsi="Bookman Old Style" w:cs="Times New Roman"/>
          <w:sz w:val="24"/>
          <w:lang w:eastAsia="es-CO" w:bidi="es-CO"/>
        </w:rPr>
        <w:t xml:space="preserve"> a las que se refiere </w:t>
      </w:r>
      <w:r w:rsidRPr="004F499F">
        <w:rPr>
          <w:rFonts w:ascii="Bookman Old Style" w:eastAsia="Times New Roman" w:hAnsi="Bookman Old Style" w:cs="Times New Roman"/>
          <w:sz w:val="24"/>
          <w:lang w:eastAsia="es-CO" w:bidi="es-CO"/>
        </w:rPr>
        <w:t>el inciso anterior, podrán</w:t>
      </w:r>
      <w:r w:rsidR="00D85C15">
        <w:rPr>
          <w:rFonts w:ascii="Bookman Old Style" w:eastAsia="Times New Roman" w:hAnsi="Bookman Old Style" w:cs="Times New Roman"/>
          <w:sz w:val="24"/>
          <w:lang w:eastAsia="es-CO" w:bidi="es-CO"/>
        </w:rPr>
        <w:t xml:space="preserve"> continuar en el ejercicio de sus derechos políticos de </w:t>
      </w:r>
      <w:r w:rsidRPr="004F499F">
        <w:rPr>
          <w:rFonts w:ascii="Bookman Old Style" w:eastAsia="Times New Roman" w:hAnsi="Bookman Old Style" w:cs="Times New Roman"/>
          <w:sz w:val="24"/>
          <w:lang w:eastAsia="es-CO" w:bidi="es-CO"/>
        </w:rPr>
        <w:t xml:space="preserve">manera remota, </w:t>
      </w:r>
      <w:r w:rsidR="00CA4C21">
        <w:rPr>
          <w:rFonts w:ascii="Bookman Old Style" w:eastAsia="Times New Roman" w:hAnsi="Bookman Old Style" w:cs="Times New Roman"/>
          <w:sz w:val="24"/>
          <w:lang w:eastAsia="es-CO" w:bidi="es-CO"/>
        </w:rPr>
        <w:t>mediante la utilización de los medios tecnológicos existentes</w:t>
      </w:r>
      <w:r w:rsidRPr="004F499F">
        <w:rPr>
          <w:rFonts w:ascii="Bookman Old Style" w:eastAsia="Times New Roman" w:hAnsi="Bookman Old Style" w:cs="Times New Roman"/>
          <w:sz w:val="24"/>
          <w:lang w:eastAsia="es-CO" w:bidi="es-CO"/>
        </w:rPr>
        <w:t xml:space="preserve">, durante todo el periodo establecido </w:t>
      </w:r>
      <w:r w:rsidR="004A0C6D">
        <w:rPr>
          <w:rFonts w:ascii="Bookman Old Style" w:eastAsia="Times New Roman" w:hAnsi="Bookman Old Style" w:cs="Times New Roman"/>
          <w:sz w:val="24"/>
          <w:lang w:eastAsia="es-CO" w:bidi="es-CO"/>
        </w:rPr>
        <w:t xml:space="preserve">en el Código Sustantivo del Trabajo </w:t>
      </w:r>
      <w:r w:rsidRPr="004F499F">
        <w:rPr>
          <w:rFonts w:ascii="Bookman Old Style" w:eastAsia="Times New Roman" w:hAnsi="Bookman Old Style" w:cs="Times New Roman"/>
          <w:sz w:val="24"/>
          <w:lang w:eastAsia="es-CO" w:bidi="es-CO"/>
        </w:rPr>
        <w:t xml:space="preserve">para la licencia de maternidad, </w:t>
      </w:r>
      <w:r w:rsidR="00CA4C21">
        <w:rPr>
          <w:rFonts w:ascii="Bookman Old Style" w:eastAsia="Times New Roman" w:hAnsi="Bookman Old Style" w:cs="Times New Roman"/>
          <w:sz w:val="24"/>
          <w:lang w:eastAsia="es-CO" w:bidi="es-CO"/>
        </w:rPr>
        <w:t>exceptuando</w:t>
      </w:r>
      <w:r w:rsidRPr="004F499F">
        <w:rPr>
          <w:rFonts w:ascii="Bookman Old Style" w:eastAsia="Times New Roman" w:hAnsi="Bookman Old Style" w:cs="Times New Roman"/>
          <w:sz w:val="24"/>
          <w:lang w:eastAsia="es-CO" w:bidi="es-CO"/>
        </w:rPr>
        <w:t xml:space="preserve"> las votaciones que tengan el carácter de secretas, caso en el cual podrán concurrir presencialmente a la respectiva </w:t>
      </w:r>
      <w:r w:rsidRPr="004F499F">
        <w:rPr>
          <w:rFonts w:ascii="Bookman Old Style" w:eastAsia="Times New Roman" w:hAnsi="Bookman Old Style" w:cs="Times New Roman"/>
          <w:sz w:val="24"/>
          <w:lang w:eastAsia="es-CO" w:bidi="es-CO"/>
        </w:rPr>
        <w:lastRenderedPageBreak/>
        <w:t xml:space="preserve">sesión.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PARÁGRAFO 1.</w:t>
      </w:r>
      <w:r w:rsidRPr="004F499F">
        <w:rPr>
          <w:rFonts w:ascii="Bookman Old Style" w:eastAsia="Times New Roman" w:hAnsi="Bookman Old Style" w:cs="Times New Roman"/>
          <w:sz w:val="24"/>
          <w:lang w:eastAsia="es-CO" w:bidi="es-CO"/>
        </w:rPr>
        <w:t xml:space="preserve"> La concesión y trámite de la licencia de maternidad para mujeres en política se regirá de conformidad con lo establecido </w:t>
      </w:r>
      <w:r w:rsidR="008E660A">
        <w:rPr>
          <w:rFonts w:ascii="Bookman Old Style" w:eastAsia="Times New Roman" w:hAnsi="Bookman Old Style" w:cs="Times New Roman"/>
          <w:sz w:val="24"/>
          <w:lang w:eastAsia="es-CO" w:bidi="es-CO"/>
        </w:rPr>
        <w:t>en el Código Sustantivo del Trabajo y demás normas que lo reglamentan</w:t>
      </w:r>
      <w:r w:rsidRPr="004F499F">
        <w:rPr>
          <w:rFonts w:ascii="Bookman Old Style" w:eastAsia="Times New Roman" w:hAnsi="Bookman Old Style" w:cs="Times New Roman"/>
          <w:sz w:val="24"/>
          <w:lang w:eastAsia="es-CO" w:bidi="es-CO"/>
        </w:rPr>
        <w:t>.</w:t>
      </w:r>
      <w:r w:rsidR="008E660A">
        <w:rPr>
          <w:rFonts w:ascii="Bookman Old Style" w:eastAsia="Times New Roman" w:hAnsi="Bookman Old Style" w:cs="Times New Roman"/>
          <w:sz w:val="24"/>
          <w:lang w:eastAsia="es-CO" w:bidi="es-CO"/>
        </w:rPr>
        <w:t xml:space="preserve"> Mientras esté percibiendo pago por concepto de licencia de maternidad, no se podrá recibir ningún pago derivado de la actividad congresual.</w:t>
      </w:r>
      <w:r w:rsidRPr="004F499F">
        <w:rPr>
          <w:rFonts w:ascii="Bookman Old Style" w:eastAsia="Times New Roman" w:hAnsi="Bookman Old Style" w:cs="Times New Roman"/>
          <w:sz w:val="24"/>
          <w:lang w:eastAsia="es-CO" w:bidi="es-CO"/>
        </w:rPr>
        <w:t xml:space="preserve">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PARÁGRAFO 2.</w:t>
      </w:r>
      <w:r w:rsidRPr="004F499F">
        <w:rPr>
          <w:rFonts w:ascii="Bookman Old Style" w:eastAsia="Times New Roman" w:hAnsi="Bookman Old Style" w:cs="Times New Roman"/>
          <w:sz w:val="24"/>
          <w:lang w:eastAsia="es-CO" w:bidi="es-CO"/>
        </w:rPr>
        <w:t xml:space="preserve"> Durante el periodo de la licencia de maternidad para mujeres en política, estas tendrán los mismos derechos que ostentan de manera regular durante el ejercicio de su cargo. Sin embargo, para preservar los derechos del recién nacido</w:t>
      </w:r>
      <w:r w:rsidR="00E15B1D">
        <w:rPr>
          <w:rFonts w:ascii="Bookman Old Style" w:eastAsia="Times New Roman" w:hAnsi="Bookman Old Style" w:cs="Times New Roman"/>
          <w:sz w:val="24"/>
          <w:lang w:eastAsia="es-CO" w:bidi="es-CO"/>
        </w:rPr>
        <w:t>, y una vez superado su periodo de recuperación mínima establecida por el médico tratante,</w:t>
      </w:r>
      <w:r w:rsidRPr="004F499F">
        <w:rPr>
          <w:rFonts w:ascii="Bookman Old Style" w:eastAsia="Times New Roman" w:hAnsi="Bookman Old Style" w:cs="Times New Roman"/>
          <w:sz w:val="24"/>
          <w:lang w:eastAsia="es-CO" w:bidi="es-CO"/>
        </w:rPr>
        <w:t xml:space="preserve"> su participación y votación se hará de manera remota, salvo votaciones secretas.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PARÁGRAFO 3.</w:t>
      </w:r>
      <w:r w:rsidRPr="004F499F">
        <w:rPr>
          <w:rFonts w:ascii="Bookman Old Style" w:eastAsia="Times New Roman" w:hAnsi="Bookman Old Style" w:cs="Times New Roman"/>
          <w:sz w:val="24"/>
          <w:lang w:eastAsia="es-CO" w:bidi="es-CO"/>
        </w:rPr>
        <w:t xml:space="preserve"> En el caso de que se opte por la licencia de maternidad para mujeres en política no se aplicará la situación administrativa de falta temporal y se entenderá que la mujer sigue en el ejercicio normal del cargo.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PARÁGRAFO 4.</w:t>
      </w:r>
      <w:r w:rsidRPr="004F499F">
        <w:rPr>
          <w:rFonts w:ascii="Bookman Old Style" w:eastAsia="Times New Roman" w:hAnsi="Bookman Old Style" w:cs="Times New Roman"/>
          <w:sz w:val="24"/>
          <w:lang w:eastAsia="es-CO" w:bidi="es-CO"/>
        </w:rPr>
        <w:t xml:space="preserve"> </w:t>
      </w:r>
      <w:r w:rsidR="00E15B1D">
        <w:rPr>
          <w:rFonts w:ascii="Bookman Old Style" w:eastAsia="Times New Roman" w:hAnsi="Bookman Old Style" w:cs="Times New Roman"/>
          <w:sz w:val="24"/>
          <w:lang w:eastAsia="es-CO" w:bidi="es-CO"/>
        </w:rPr>
        <w:t>L</w:t>
      </w:r>
      <w:r w:rsidRPr="004F499F">
        <w:rPr>
          <w:rFonts w:ascii="Bookman Old Style" w:eastAsia="Times New Roman" w:hAnsi="Bookman Old Style" w:cs="Times New Roman"/>
          <w:sz w:val="24"/>
          <w:lang w:eastAsia="es-CO" w:bidi="es-CO"/>
        </w:rPr>
        <w:t>a posibilidad de seleccionar la modalidad de licencia de ma</w:t>
      </w:r>
      <w:r w:rsidR="00E15B1D">
        <w:rPr>
          <w:rFonts w:ascii="Bookman Old Style" w:eastAsia="Times New Roman" w:hAnsi="Bookman Old Style" w:cs="Times New Roman"/>
          <w:sz w:val="24"/>
          <w:lang w:eastAsia="es-CO" w:bidi="es-CO"/>
        </w:rPr>
        <w:t>ternidad de mujeres en política</w:t>
      </w:r>
      <w:r w:rsidRPr="004F499F">
        <w:rPr>
          <w:rFonts w:ascii="Bookman Old Style" w:eastAsia="Times New Roman" w:hAnsi="Bookman Old Style" w:cs="Times New Roman"/>
          <w:sz w:val="24"/>
          <w:lang w:eastAsia="es-CO" w:bidi="es-CO"/>
        </w:rPr>
        <w:t xml:space="preserve"> se hará extensible a la licencia de paternidad; es decir, los hombres en política podrán optar por </w:t>
      </w:r>
      <w:r w:rsidR="00E15B1D">
        <w:rPr>
          <w:rFonts w:ascii="Bookman Old Style" w:eastAsia="Times New Roman" w:hAnsi="Bookman Old Style" w:cs="Times New Roman"/>
          <w:sz w:val="24"/>
          <w:lang w:eastAsia="es-CO" w:bidi="es-CO"/>
        </w:rPr>
        <w:t xml:space="preserve">tomar la licencia de paternidad en los términos del Código Sustantivo del Trabajo, o en su defecto, optar por </w:t>
      </w:r>
      <w:r w:rsidRPr="004F499F">
        <w:rPr>
          <w:rFonts w:ascii="Bookman Old Style" w:eastAsia="Times New Roman" w:hAnsi="Bookman Old Style" w:cs="Times New Roman"/>
          <w:sz w:val="24"/>
          <w:lang w:eastAsia="es-CO" w:bidi="es-CO"/>
        </w:rPr>
        <w:t>esta modalidad de licencia</w:t>
      </w:r>
      <w:r w:rsidR="00E15B1D">
        <w:rPr>
          <w:rFonts w:ascii="Bookman Old Style" w:eastAsia="Times New Roman" w:hAnsi="Bookman Old Style" w:cs="Times New Roman"/>
          <w:sz w:val="24"/>
          <w:lang w:eastAsia="es-CO" w:bidi="es-CO"/>
        </w:rPr>
        <w:t>, sin perjuicio de los tiempos de disfrute contemplados en la legislación vigente</w:t>
      </w:r>
      <w:r w:rsidRPr="004F499F">
        <w:rPr>
          <w:rFonts w:ascii="Bookman Old Style" w:eastAsia="Times New Roman" w:hAnsi="Bookman Old Style" w:cs="Times New Roman"/>
          <w:sz w:val="24"/>
          <w:lang w:eastAsia="es-CO" w:bidi="es-CO"/>
        </w:rPr>
        <w:t xml:space="preserve">.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ARTÍCULO 3. GARANTÍAS MÍNIMAS.</w:t>
      </w:r>
      <w:r w:rsidRPr="004F499F">
        <w:rPr>
          <w:rFonts w:ascii="Bookman Old Style" w:eastAsia="Times New Roman" w:hAnsi="Bookman Old Style" w:cs="Times New Roman"/>
          <w:sz w:val="24"/>
          <w:lang w:eastAsia="es-CO" w:bidi="es-CO"/>
        </w:rPr>
        <w:t xml:space="preserve"> Durante el disfrute de la licencia de maternidad para mujeres en política, en las sesiones deberá garantizarse como mínimo: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1. El derecho al uso de la palabra y a ser escuchada, cuando así se solicite, en condiciones de igualdad.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2. La posibilidad de presentar mociones en forma oportuna.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3. La posibilidad de presentar ponencias y proposiciones.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4. La posibilidad de votar en forma oportuna.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Para estos efectos se deberá disponer de </w:t>
      </w:r>
      <w:r w:rsidR="00826B6A">
        <w:rPr>
          <w:rFonts w:ascii="Bookman Old Style" w:eastAsia="Times New Roman" w:hAnsi="Bookman Old Style" w:cs="Times New Roman"/>
          <w:sz w:val="24"/>
          <w:lang w:eastAsia="es-CO" w:bidi="es-CO"/>
        </w:rPr>
        <w:t>medio</w:t>
      </w:r>
      <w:r w:rsidRPr="004F499F">
        <w:rPr>
          <w:rFonts w:ascii="Bookman Old Style" w:eastAsia="Times New Roman" w:hAnsi="Bookman Old Style" w:cs="Times New Roman"/>
          <w:sz w:val="24"/>
          <w:lang w:eastAsia="es-CO" w:bidi="es-CO"/>
        </w:rPr>
        <w:t xml:space="preserve"> o sistema de comunicación entre la mujer que disfruta de la licencia y los miembros de la Mesa Directiva de la Corporación, Comisión o la Plenaria, en el que se pueda hacer pública cualquiera de estas solicitudes. El contenido del </w:t>
      </w:r>
      <w:r w:rsidR="00F8196B">
        <w:rPr>
          <w:rFonts w:ascii="Bookman Old Style" w:eastAsia="Times New Roman" w:hAnsi="Bookman Old Style" w:cs="Times New Roman"/>
          <w:sz w:val="24"/>
          <w:lang w:eastAsia="es-CO" w:bidi="es-CO"/>
        </w:rPr>
        <w:t xml:space="preserve">medio </w:t>
      </w:r>
      <w:r w:rsidRPr="004F499F">
        <w:rPr>
          <w:rFonts w:ascii="Bookman Old Style" w:eastAsia="Times New Roman" w:hAnsi="Bookman Old Style" w:cs="Times New Roman"/>
          <w:sz w:val="24"/>
          <w:lang w:eastAsia="es-CO" w:bidi="es-CO"/>
        </w:rPr>
        <w:t>o sistema de comunicación hará parte del acta de la respectiva sesión. De igual manera, la respectiva corporación deberá adelantar las acciones pertinentes para garantizar las condiciones de conectividad y los medios tecnológicos adecuados cuando así lo requieran</w:t>
      </w:r>
      <w:r w:rsidR="00F8196B">
        <w:rPr>
          <w:rFonts w:ascii="Bookman Old Style" w:eastAsia="Times New Roman" w:hAnsi="Bookman Old Style" w:cs="Times New Roman"/>
          <w:sz w:val="24"/>
          <w:lang w:eastAsia="es-CO" w:bidi="es-CO"/>
        </w:rPr>
        <w:t xml:space="preserve">, asegurando criterios de transparencia </w:t>
      </w:r>
      <w:r w:rsidR="00F8196B">
        <w:rPr>
          <w:rFonts w:ascii="Bookman Old Style" w:eastAsia="Times New Roman" w:hAnsi="Bookman Old Style" w:cs="Times New Roman"/>
          <w:sz w:val="24"/>
          <w:lang w:eastAsia="es-CO" w:bidi="es-CO"/>
        </w:rPr>
        <w:lastRenderedPageBreak/>
        <w:t>y garantías democráticas, así como la individualización del voto de la mujer que disfrute de su licencia de maternidad</w:t>
      </w:r>
      <w:r w:rsidRPr="004F499F">
        <w:rPr>
          <w:rFonts w:ascii="Bookman Old Style" w:eastAsia="Times New Roman" w:hAnsi="Bookman Old Style" w:cs="Times New Roman"/>
          <w:sz w:val="24"/>
          <w:lang w:eastAsia="es-CO" w:bidi="es-CO"/>
        </w:rPr>
        <w:t xml:space="preserve">.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826B6A"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PARÁGRAFO 1.</w:t>
      </w:r>
      <w:r w:rsidRPr="004F499F">
        <w:rPr>
          <w:rFonts w:ascii="Bookman Old Style" w:eastAsia="Times New Roman" w:hAnsi="Bookman Old Style" w:cs="Times New Roman"/>
          <w:sz w:val="24"/>
          <w:lang w:eastAsia="es-CO" w:bidi="es-CO"/>
        </w:rPr>
        <w:t xml:space="preserve">  Las corporaciones públicas deberán respetar el principio de no discriminación en el marco de cualquier procedimiento que pueda afectar los derechos contenidos en la presente ley.  La interpretación de las disposiciones de esta norma no podrá basarse en estereotipos de género o que afecten las costumbres étnicas, culturales, sociales y de diversidad funcional de cada mujer. </w:t>
      </w:r>
    </w:p>
    <w:p w:rsidR="00826B6A" w:rsidRDefault="00826B6A"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Default="00826B6A"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826B6A">
        <w:rPr>
          <w:rFonts w:ascii="Bookman Old Style" w:eastAsia="Times New Roman" w:hAnsi="Bookman Old Style" w:cs="Times New Roman"/>
          <w:b/>
          <w:sz w:val="24"/>
          <w:lang w:eastAsia="es-CO" w:bidi="es-CO"/>
        </w:rPr>
        <w:t>PARÁGRAFO 2.</w:t>
      </w:r>
      <w:r>
        <w:rPr>
          <w:rFonts w:ascii="Bookman Old Style" w:eastAsia="Times New Roman" w:hAnsi="Bookman Old Style" w:cs="Times New Roman"/>
          <w:sz w:val="24"/>
          <w:lang w:eastAsia="es-CO" w:bidi="es-CO"/>
        </w:rPr>
        <w:t xml:space="preserve"> Para la radicación o presentación de ponencias y proposiciones, el documento deberá ser firmado digital o electrónicamente cumpliendo con los requisitos y características de la Ley 527 de 1999</w:t>
      </w:r>
      <w:r w:rsidR="004F499F" w:rsidRPr="004F499F">
        <w:rPr>
          <w:rFonts w:ascii="Bookman Old Style" w:eastAsia="Times New Roman" w:hAnsi="Bookman Old Style" w:cs="Times New Roman"/>
          <w:sz w:val="24"/>
          <w:lang w:eastAsia="es-CO" w:bidi="es-CO"/>
        </w:rPr>
        <w:t xml:space="preserve"> </w:t>
      </w:r>
      <w:r>
        <w:rPr>
          <w:rFonts w:ascii="Bookman Old Style" w:eastAsia="Times New Roman" w:hAnsi="Bookman Old Style" w:cs="Times New Roman"/>
          <w:sz w:val="24"/>
          <w:lang w:eastAsia="es-CO" w:bidi="es-CO"/>
        </w:rPr>
        <w:t>y normatividad que la complemente.</w:t>
      </w:r>
    </w:p>
    <w:p w:rsidR="00826B6A" w:rsidRDefault="00826B6A"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826B6A" w:rsidRPr="004F499F" w:rsidRDefault="00826B6A"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826B6A">
        <w:rPr>
          <w:rFonts w:ascii="Bookman Old Style" w:eastAsia="Times New Roman" w:hAnsi="Bookman Old Style" w:cs="Times New Roman"/>
          <w:b/>
          <w:sz w:val="24"/>
          <w:lang w:eastAsia="es-CO" w:bidi="es-CO"/>
        </w:rPr>
        <w:t>P</w:t>
      </w:r>
      <w:r>
        <w:rPr>
          <w:rFonts w:ascii="Bookman Old Style" w:eastAsia="Times New Roman" w:hAnsi="Bookman Old Style" w:cs="Times New Roman"/>
          <w:b/>
          <w:sz w:val="24"/>
          <w:lang w:eastAsia="es-CO" w:bidi="es-CO"/>
        </w:rPr>
        <w:t>A</w:t>
      </w:r>
      <w:r w:rsidRPr="00826B6A">
        <w:rPr>
          <w:rFonts w:ascii="Bookman Old Style" w:eastAsia="Times New Roman" w:hAnsi="Bookman Old Style" w:cs="Times New Roman"/>
          <w:b/>
          <w:sz w:val="24"/>
          <w:lang w:eastAsia="es-CO" w:bidi="es-CO"/>
        </w:rPr>
        <w:t xml:space="preserve">RÁGRAFO 3. </w:t>
      </w:r>
      <w:r>
        <w:rPr>
          <w:rFonts w:ascii="Bookman Old Style" w:eastAsia="Times New Roman" w:hAnsi="Bookman Old Style" w:cs="Times New Roman"/>
          <w:sz w:val="24"/>
          <w:lang w:eastAsia="es-CO" w:bidi="es-CO"/>
        </w:rPr>
        <w:t>En caso de que la radicación se realice vía correo electrónico, se deberá adjuntar dos copias del documento, la primera de ellas cifrada que no permita su edición o modificación y la otra disponible para edición.</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ARTÍCULO 4. MODALIDADES DE VOTACIÓN.</w:t>
      </w:r>
      <w:r w:rsidRPr="004F499F">
        <w:rPr>
          <w:rFonts w:ascii="Bookman Old Style" w:eastAsia="Times New Roman" w:hAnsi="Bookman Old Style" w:cs="Times New Roman"/>
          <w:sz w:val="24"/>
          <w:lang w:eastAsia="es-CO" w:bidi="es-CO"/>
        </w:rPr>
        <w:t xml:space="preserve"> Modifíquese el artículo 128 de la Ley 5 de 1992, el cual quedará así: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ARTÍCULO  128.  MODOS DE VOTACIÓN.</w:t>
      </w:r>
      <w:r w:rsidRPr="004F499F">
        <w:rPr>
          <w:rFonts w:ascii="Bookman Old Style" w:eastAsia="Times New Roman" w:hAnsi="Bookman Old Style" w:cs="Times New Roman"/>
          <w:sz w:val="24"/>
          <w:lang w:eastAsia="es-CO" w:bidi="es-CO"/>
        </w:rPr>
        <w:t xml:space="preserve"> Hay cuatro modos de votación, a saber: la ordinaria, la nominal, la secreta y la remota.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La votación ordinaria se usará en todos los casos en que la Constitución, la ley o el reglamento no hubieren requerido votación nominal.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sz w:val="24"/>
          <w:lang w:eastAsia="es-CO" w:bidi="es-CO"/>
        </w:rPr>
        <w:t xml:space="preserve">La votación remota se usará </w:t>
      </w:r>
      <w:r w:rsidR="00F8196B">
        <w:rPr>
          <w:rFonts w:ascii="Bookman Old Style" w:eastAsia="Times New Roman" w:hAnsi="Bookman Old Style" w:cs="Times New Roman"/>
          <w:sz w:val="24"/>
          <w:lang w:eastAsia="es-CO" w:bidi="es-CO"/>
        </w:rPr>
        <w:t xml:space="preserve">únicamente </w:t>
      </w:r>
      <w:r w:rsidRPr="004F499F">
        <w:rPr>
          <w:rFonts w:ascii="Bookman Old Style" w:eastAsia="Times New Roman" w:hAnsi="Bookman Old Style" w:cs="Times New Roman"/>
          <w:sz w:val="24"/>
          <w:lang w:eastAsia="es-CO" w:bidi="es-CO"/>
        </w:rPr>
        <w:t xml:space="preserve">en los casos en que una congresista haya optado por la modalidad de licencia de maternidad para mujeres en política.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sidRPr="004F499F">
        <w:rPr>
          <w:rFonts w:ascii="Bookman Old Style" w:eastAsia="Times New Roman" w:hAnsi="Bookman Old Style" w:cs="Times New Roman"/>
          <w:b/>
          <w:sz w:val="24"/>
          <w:lang w:eastAsia="es-CO" w:bidi="es-CO"/>
        </w:rPr>
        <w:t>ARTÍCULO 5.  ADECUACIÓN DE REGLAMENTOS.</w:t>
      </w:r>
      <w:r w:rsidR="00272B73">
        <w:rPr>
          <w:rFonts w:ascii="Bookman Old Style" w:eastAsia="Times New Roman" w:hAnsi="Bookman Old Style" w:cs="Times New Roman"/>
          <w:sz w:val="24"/>
          <w:lang w:eastAsia="es-CO" w:bidi="es-CO"/>
        </w:rPr>
        <w:t xml:space="preserve"> El Congreso de la República, Asambleas Departamentales, Concejos municipales y l</w:t>
      </w:r>
      <w:r w:rsidRPr="004F499F">
        <w:rPr>
          <w:rFonts w:ascii="Bookman Old Style" w:eastAsia="Times New Roman" w:hAnsi="Bookman Old Style" w:cs="Times New Roman"/>
          <w:sz w:val="24"/>
          <w:lang w:eastAsia="es-CO" w:bidi="es-CO"/>
        </w:rPr>
        <w:t>as</w:t>
      </w:r>
      <w:r w:rsidR="00272B73">
        <w:rPr>
          <w:rFonts w:ascii="Bookman Old Style" w:eastAsia="Times New Roman" w:hAnsi="Bookman Old Style" w:cs="Times New Roman"/>
          <w:sz w:val="24"/>
          <w:lang w:eastAsia="es-CO" w:bidi="es-CO"/>
        </w:rPr>
        <w:t xml:space="preserve"> Juntas Administradoras Locales en los doce (12) meses siguientes a la expedición de la presente ley</w:t>
      </w:r>
      <w:r w:rsidRPr="004F499F">
        <w:rPr>
          <w:rFonts w:ascii="Bookman Old Style" w:eastAsia="Times New Roman" w:hAnsi="Bookman Old Style" w:cs="Times New Roman"/>
          <w:sz w:val="24"/>
          <w:lang w:eastAsia="es-CO" w:bidi="es-CO"/>
        </w:rPr>
        <w:t xml:space="preserve"> deberán </w:t>
      </w:r>
      <w:r w:rsidR="00272B73">
        <w:rPr>
          <w:rFonts w:ascii="Bookman Old Style" w:eastAsia="Times New Roman" w:hAnsi="Bookman Old Style" w:cs="Times New Roman"/>
          <w:sz w:val="24"/>
          <w:lang w:eastAsia="es-CO" w:bidi="es-CO"/>
        </w:rPr>
        <w:t xml:space="preserve">presentar el proyecto de modificación al </w:t>
      </w:r>
      <w:r w:rsidRPr="004F499F">
        <w:rPr>
          <w:rFonts w:ascii="Bookman Old Style" w:eastAsia="Times New Roman" w:hAnsi="Bookman Old Style" w:cs="Times New Roman"/>
          <w:sz w:val="24"/>
          <w:lang w:eastAsia="es-CO" w:bidi="es-CO"/>
        </w:rPr>
        <w:t>reglamento interno</w:t>
      </w:r>
      <w:r w:rsidR="00272B73">
        <w:rPr>
          <w:rFonts w:ascii="Bookman Old Style" w:eastAsia="Times New Roman" w:hAnsi="Bookman Old Style" w:cs="Times New Roman"/>
          <w:sz w:val="24"/>
          <w:lang w:eastAsia="es-CO" w:bidi="es-CO"/>
        </w:rPr>
        <w:t>,</w:t>
      </w:r>
      <w:r w:rsidRPr="004F499F">
        <w:rPr>
          <w:rFonts w:ascii="Bookman Old Style" w:eastAsia="Times New Roman" w:hAnsi="Bookman Old Style" w:cs="Times New Roman"/>
          <w:sz w:val="24"/>
          <w:lang w:eastAsia="es-CO" w:bidi="es-CO"/>
        </w:rPr>
        <w:t xml:space="preserve"> a fin de garantizar el ejercicio del derecho a la licencia de maternidad para mujeres en política. La no expedición de este reglamento no implicará la imposibilidad del otorgamiento ni del ejercicio de la licencia de maternidad para mujeres en política. Ante la falta de reglamento, se aplicará de manera directa la presente Ley. </w:t>
      </w:r>
    </w:p>
    <w:p w:rsidR="004F499F" w:rsidRPr="004F499F" w:rsidRDefault="004F499F"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p>
    <w:p w:rsidR="004F499F" w:rsidRDefault="004F499F"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755E44" w:rsidRDefault="00755E44"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r>
        <w:rPr>
          <w:rFonts w:ascii="Bookman Old Style" w:eastAsia="Times New Roman" w:hAnsi="Bookman Old Style" w:cs="Times New Roman"/>
          <w:b/>
          <w:sz w:val="24"/>
          <w:lang w:eastAsia="es-CO" w:bidi="es-CO"/>
        </w:rPr>
        <w:t>ARTÍCULO 6</w:t>
      </w:r>
      <w:r w:rsidRPr="004F499F">
        <w:rPr>
          <w:rFonts w:ascii="Bookman Old Style" w:eastAsia="Times New Roman" w:hAnsi="Bookman Old Style" w:cs="Times New Roman"/>
          <w:b/>
          <w:sz w:val="24"/>
          <w:lang w:eastAsia="es-CO" w:bidi="es-CO"/>
        </w:rPr>
        <w:t xml:space="preserve">. </w:t>
      </w:r>
      <w:r>
        <w:rPr>
          <w:rFonts w:ascii="Bookman Old Style" w:eastAsia="Times New Roman" w:hAnsi="Bookman Old Style" w:cs="Times New Roman"/>
          <w:b/>
          <w:sz w:val="24"/>
          <w:lang w:eastAsia="es-CO" w:bidi="es-CO"/>
        </w:rPr>
        <w:t xml:space="preserve">PROGRESIVIDAD EN MUNICIPIOS DE QUINTA Y SEXTA CATEGORIA. </w:t>
      </w:r>
      <w:r w:rsidRPr="00755E44">
        <w:rPr>
          <w:rFonts w:ascii="Bookman Old Style" w:eastAsia="Times New Roman" w:hAnsi="Bookman Old Style" w:cs="Times New Roman"/>
          <w:sz w:val="24"/>
          <w:lang w:eastAsia="es-CO" w:bidi="es-CO"/>
        </w:rPr>
        <w:t xml:space="preserve">En los municipios de quinta y sexta categoría que aún no cuenten con las herramientas suficientes de conectividad para garantizar el ejercicio de la licencia de maternidad para mujeres en política, las autoridades locales competentes deberán implementar medidas progresivas y ajustadas a sus proyecciones presupuestales para asegurar el acceso a los medios tecnológicos necesarios en un plazo razonable y conforme a los principios de igualdad y no discriminación. </w:t>
      </w:r>
    </w:p>
    <w:p w:rsidR="00755E44" w:rsidRDefault="00755E44"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755E44" w:rsidRDefault="00755E44" w:rsidP="004F499F">
      <w:pPr>
        <w:widowControl w:val="0"/>
        <w:autoSpaceDE w:val="0"/>
        <w:autoSpaceDN w:val="0"/>
        <w:spacing w:after="0" w:line="240" w:lineRule="auto"/>
        <w:jc w:val="both"/>
        <w:rPr>
          <w:rFonts w:ascii="Bookman Old Style" w:eastAsia="Times New Roman" w:hAnsi="Bookman Old Style" w:cs="Times New Roman"/>
          <w:b/>
          <w:sz w:val="24"/>
          <w:lang w:eastAsia="es-CO" w:bidi="es-CO"/>
        </w:rPr>
      </w:pPr>
    </w:p>
    <w:p w:rsidR="004F499F" w:rsidRPr="004F499F" w:rsidRDefault="00755E44" w:rsidP="004F499F">
      <w:pPr>
        <w:widowControl w:val="0"/>
        <w:autoSpaceDE w:val="0"/>
        <w:autoSpaceDN w:val="0"/>
        <w:spacing w:after="0" w:line="240" w:lineRule="auto"/>
        <w:jc w:val="both"/>
        <w:rPr>
          <w:rFonts w:ascii="Bookman Old Style" w:eastAsia="Times New Roman" w:hAnsi="Bookman Old Style" w:cs="Times New Roman"/>
          <w:sz w:val="24"/>
          <w:lang w:eastAsia="es-CO" w:bidi="es-CO"/>
        </w:rPr>
      </w:pPr>
      <w:r>
        <w:rPr>
          <w:rFonts w:ascii="Bookman Old Style" w:eastAsia="Times New Roman" w:hAnsi="Bookman Old Style" w:cs="Times New Roman"/>
          <w:b/>
          <w:sz w:val="24"/>
          <w:lang w:eastAsia="es-CO" w:bidi="es-CO"/>
        </w:rPr>
        <w:t>ARTÍCULO 7</w:t>
      </w:r>
      <w:r w:rsidR="004F499F" w:rsidRPr="004F499F">
        <w:rPr>
          <w:rFonts w:ascii="Bookman Old Style" w:eastAsia="Times New Roman" w:hAnsi="Bookman Old Style" w:cs="Times New Roman"/>
          <w:b/>
          <w:sz w:val="24"/>
          <w:lang w:eastAsia="es-CO" w:bidi="es-CO"/>
        </w:rPr>
        <w:t>. VIGENCIA Y DEROGATORIAS.</w:t>
      </w:r>
      <w:r w:rsidR="004F499F" w:rsidRPr="004F499F">
        <w:rPr>
          <w:rFonts w:ascii="Bookman Old Style" w:eastAsia="Times New Roman" w:hAnsi="Bookman Old Style" w:cs="Times New Roman"/>
          <w:sz w:val="24"/>
          <w:lang w:eastAsia="es-CO" w:bidi="es-CO"/>
        </w:rPr>
        <w:t xml:space="preserve"> La presente ley rige a partir de su sanción y publicación en el Diario Oficial y deroga las disposiciones que le sean contrarias.</w:t>
      </w:r>
    </w:p>
    <w:p w:rsidR="00DF4525" w:rsidRDefault="00DF4525" w:rsidP="00DF4525">
      <w:pPr>
        <w:spacing w:after="0" w:line="240" w:lineRule="auto"/>
        <w:jc w:val="both"/>
        <w:rPr>
          <w:rFonts w:ascii="Century Gothic" w:hAnsi="Century Gothic" w:cstheme="minorHAnsi"/>
          <w:b/>
          <w:sz w:val="24"/>
          <w:szCs w:val="24"/>
          <w:lang w:val="es-ES"/>
        </w:rPr>
      </w:pPr>
    </w:p>
    <w:p w:rsidR="00DF4525" w:rsidRDefault="00DF4525" w:rsidP="00DF4525">
      <w:pPr>
        <w:spacing w:after="0" w:line="240" w:lineRule="auto"/>
        <w:jc w:val="both"/>
        <w:rPr>
          <w:rFonts w:ascii="Century Gothic" w:hAnsi="Century Gothic" w:cstheme="minorHAnsi"/>
          <w:b/>
          <w:sz w:val="24"/>
          <w:szCs w:val="24"/>
          <w:lang w:val="es-ES"/>
        </w:rPr>
      </w:pPr>
    </w:p>
    <w:p w:rsidR="00DF4525" w:rsidRDefault="00DF4525" w:rsidP="00DF4525">
      <w:pPr>
        <w:spacing w:after="0" w:line="240" w:lineRule="auto"/>
        <w:jc w:val="both"/>
        <w:rPr>
          <w:rFonts w:ascii="Century Gothic" w:hAnsi="Century Gothic" w:cstheme="minorHAnsi"/>
          <w:b/>
          <w:sz w:val="24"/>
          <w:szCs w:val="24"/>
          <w:lang w:val="es-ES"/>
        </w:rPr>
      </w:pPr>
    </w:p>
    <w:p w:rsidR="00C72FDB" w:rsidRPr="00166D89" w:rsidRDefault="00C72FDB" w:rsidP="008D5251">
      <w:pPr>
        <w:tabs>
          <w:tab w:val="left" w:pos="4820"/>
        </w:tabs>
        <w:spacing w:after="0" w:line="240" w:lineRule="auto"/>
        <w:jc w:val="both"/>
        <w:rPr>
          <w:rFonts w:ascii="Bookman Old Style" w:eastAsia="Century Gothic" w:hAnsi="Bookman Old Style" w:cs="Century Gothic"/>
          <w:sz w:val="24"/>
          <w:szCs w:val="24"/>
          <w:highlight w:val="white"/>
        </w:rPr>
      </w:pPr>
      <w:r w:rsidRPr="00166D89">
        <w:rPr>
          <w:rFonts w:ascii="Bookman Old Style" w:eastAsia="Century Gothic" w:hAnsi="Bookman Old Style" w:cs="Century Gothic"/>
          <w:sz w:val="24"/>
          <w:szCs w:val="24"/>
          <w:highlight w:val="white"/>
        </w:rPr>
        <w:t xml:space="preserve">En los anteriores términos fue aprobado </w:t>
      </w:r>
      <w:r w:rsidR="003C77BF">
        <w:rPr>
          <w:rFonts w:ascii="Bookman Old Style" w:eastAsia="Century Gothic" w:hAnsi="Bookman Old Style" w:cs="Century Gothic"/>
          <w:sz w:val="24"/>
          <w:szCs w:val="24"/>
          <w:highlight w:val="white"/>
        </w:rPr>
        <w:t>co</w:t>
      </w:r>
      <w:r w:rsidR="00A311B6" w:rsidRPr="00166D89">
        <w:rPr>
          <w:rFonts w:ascii="Bookman Old Style" w:eastAsia="Century Gothic" w:hAnsi="Bookman Old Style" w:cs="Century Gothic"/>
          <w:sz w:val="24"/>
          <w:szCs w:val="24"/>
          <w:highlight w:val="white"/>
        </w:rPr>
        <w:t xml:space="preserve">n </w:t>
      </w:r>
      <w:r w:rsidRPr="00166D89">
        <w:rPr>
          <w:rFonts w:ascii="Bookman Old Style" w:eastAsia="Century Gothic" w:hAnsi="Bookman Old Style" w:cs="Century Gothic"/>
          <w:sz w:val="24"/>
          <w:szCs w:val="24"/>
          <w:highlight w:val="white"/>
        </w:rPr>
        <w:t xml:space="preserve">modificaciones </w:t>
      </w:r>
      <w:r w:rsidR="00464F6C" w:rsidRPr="00166D89">
        <w:rPr>
          <w:rFonts w:ascii="Bookman Old Style" w:eastAsia="Century Gothic" w:hAnsi="Bookman Old Style" w:cs="Century Gothic"/>
          <w:sz w:val="24"/>
          <w:szCs w:val="24"/>
          <w:highlight w:val="white"/>
        </w:rPr>
        <w:t>en primer</w:t>
      </w:r>
      <w:r w:rsidR="00DC757E" w:rsidRPr="00166D89">
        <w:rPr>
          <w:rFonts w:ascii="Bookman Old Style" w:eastAsia="Century Gothic" w:hAnsi="Bookman Old Style" w:cs="Century Gothic"/>
          <w:sz w:val="24"/>
          <w:szCs w:val="24"/>
          <w:highlight w:val="white"/>
        </w:rPr>
        <w:t xml:space="preserve"> debate </w:t>
      </w:r>
      <w:r w:rsidRPr="00166D89">
        <w:rPr>
          <w:rFonts w:ascii="Bookman Old Style" w:eastAsia="Century Gothic" w:hAnsi="Bookman Old Style" w:cs="Century Gothic"/>
          <w:sz w:val="24"/>
          <w:szCs w:val="24"/>
          <w:highlight w:val="white"/>
        </w:rPr>
        <w:t xml:space="preserve">el presente </w:t>
      </w:r>
      <w:r w:rsidR="00464F6C" w:rsidRPr="00166D89">
        <w:rPr>
          <w:rFonts w:ascii="Bookman Old Style" w:eastAsia="Century Gothic" w:hAnsi="Bookman Old Style" w:cs="Century Gothic"/>
          <w:sz w:val="24"/>
          <w:szCs w:val="24"/>
          <w:highlight w:val="white"/>
        </w:rPr>
        <w:t>P</w:t>
      </w:r>
      <w:r w:rsidRPr="00166D89">
        <w:rPr>
          <w:rFonts w:ascii="Bookman Old Style" w:eastAsia="Century Gothic" w:hAnsi="Bookman Old Style" w:cs="Century Gothic"/>
          <w:sz w:val="24"/>
          <w:szCs w:val="24"/>
          <w:highlight w:val="white"/>
        </w:rPr>
        <w:t xml:space="preserve">royecto de </w:t>
      </w:r>
      <w:r w:rsidR="00A43CC7" w:rsidRPr="00166D89">
        <w:rPr>
          <w:rFonts w:ascii="Bookman Old Style" w:eastAsia="Century Gothic" w:hAnsi="Bookman Old Style" w:cs="Century Gothic"/>
          <w:sz w:val="24"/>
          <w:szCs w:val="24"/>
          <w:highlight w:val="white"/>
        </w:rPr>
        <w:t>Ley</w:t>
      </w:r>
      <w:r w:rsidR="002F42AD">
        <w:rPr>
          <w:rFonts w:ascii="Bookman Old Style" w:eastAsia="Century Gothic" w:hAnsi="Bookman Old Style" w:cs="Century Gothic"/>
          <w:sz w:val="24"/>
          <w:szCs w:val="24"/>
          <w:highlight w:val="white"/>
        </w:rPr>
        <w:t xml:space="preserve"> Orgánica, </w:t>
      </w:r>
      <w:bookmarkStart w:id="1" w:name="_GoBack"/>
      <w:bookmarkEnd w:id="1"/>
      <w:r w:rsidRPr="00166D89">
        <w:rPr>
          <w:rFonts w:ascii="Bookman Old Style" w:eastAsia="Century Gothic" w:hAnsi="Bookman Old Style" w:cs="Century Gothic"/>
          <w:sz w:val="24"/>
          <w:szCs w:val="24"/>
          <w:highlight w:val="white"/>
        </w:rPr>
        <w:t xml:space="preserve">según consta en </w:t>
      </w:r>
      <w:r w:rsidR="00A43CC7" w:rsidRPr="00166D89">
        <w:rPr>
          <w:rFonts w:ascii="Bookman Old Style" w:eastAsia="Century Gothic" w:hAnsi="Bookman Old Style" w:cs="Century Gothic"/>
          <w:sz w:val="24"/>
          <w:szCs w:val="24"/>
          <w:highlight w:val="white"/>
        </w:rPr>
        <w:t xml:space="preserve">el </w:t>
      </w:r>
      <w:r w:rsidRPr="00166D89">
        <w:rPr>
          <w:rFonts w:ascii="Bookman Old Style" w:eastAsia="Century Gothic" w:hAnsi="Bookman Old Style" w:cs="Century Gothic"/>
          <w:sz w:val="24"/>
          <w:szCs w:val="24"/>
          <w:highlight w:val="white"/>
        </w:rPr>
        <w:t>acta</w:t>
      </w:r>
      <w:r w:rsidR="00DC757E" w:rsidRPr="00166D89">
        <w:rPr>
          <w:rFonts w:ascii="Bookman Old Style" w:eastAsia="Century Gothic" w:hAnsi="Bookman Old Style" w:cs="Century Gothic"/>
          <w:sz w:val="24"/>
          <w:szCs w:val="24"/>
          <w:highlight w:val="white"/>
        </w:rPr>
        <w:t xml:space="preserve"> </w:t>
      </w:r>
      <w:r w:rsidR="00D23D44" w:rsidRPr="00166D89">
        <w:rPr>
          <w:rFonts w:ascii="Bookman Old Style" w:eastAsia="Century Gothic" w:hAnsi="Bookman Old Style" w:cs="Century Gothic"/>
          <w:sz w:val="24"/>
          <w:szCs w:val="24"/>
          <w:highlight w:val="white"/>
        </w:rPr>
        <w:t>6</w:t>
      </w:r>
      <w:r w:rsidR="003C77BF">
        <w:rPr>
          <w:rFonts w:ascii="Bookman Old Style" w:eastAsia="Century Gothic" w:hAnsi="Bookman Old Style" w:cs="Century Gothic"/>
          <w:sz w:val="24"/>
          <w:szCs w:val="24"/>
          <w:highlight w:val="white"/>
        </w:rPr>
        <w:t>1</w:t>
      </w:r>
      <w:r w:rsidRPr="00166D89">
        <w:rPr>
          <w:rFonts w:ascii="Bookman Old Style" w:eastAsia="Century Gothic" w:hAnsi="Bookman Old Style" w:cs="Century Gothic"/>
          <w:sz w:val="24"/>
          <w:szCs w:val="24"/>
          <w:highlight w:val="white"/>
        </w:rPr>
        <w:t xml:space="preserve"> de sesi</w:t>
      </w:r>
      <w:r w:rsidR="00A43CC7" w:rsidRPr="00166D89">
        <w:rPr>
          <w:rFonts w:ascii="Bookman Old Style" w:eastAsia="Century Gothic" w:hAnsi="Bookman Old Style" w:cs="Century Gothic"/>
          <w:sz w:val="24"/>
          <w:szCs w:val="24"/>
          <w:highlight w:val="white"/>
        </w:rPr>
        <w:t>ón</w:t>
      </w:r>
      <w:r w:rsidR="00DC757E" w:rsidRPr="00166D89">
        <w:rPr>
          <w:rFonts w:ascii="Bookman Old Style" w:eastAsia="Century Gothic" w:hAnsi="Bookman Old Style" w:cs="Century Gothic"/>
          <w:sz w:val="24"/>
          <w:szCs w:val="24"/>
          <w:highlight w:val="white"/>
        </w:rPr>
        <w:t xml:space="preserve"> </w:t>
      </w:r>
      <w:r w:rsidRPr="00166D89">
        <w:rPr>
          <w:rFonts w:ascii="Bookman Old Style" w:eastAsia="Century Gothic" w:hAnsi="Bookman Old Style" w:cs="Century Gothic"/>
          <w:sz w:val="24"/>
          <w:szCs w:val="24"/>
          <w:highlight w:val="white"/>
        </w:rPr>
        <w:t xml:space="preserve">del </w:t>
      </w:r>
      <w:r w:rsidR="00A43CC7" w:rsidRPr="00166D89">
        <w:rPr>
          <w:rFonts w:ascii="Bookman Old Style" w:eastAsia="Century Gothic" w:hAnsi="Bookman Old Style" w:cs="Century Gothic"/>
          <w:sz w:val="24"/>
          <w:szCs w:val="24"/>
          <w:highlight w:val="white"/>
        </w:rPr>
        <w:t>1</w:t>
      </w:r>
      <w:r w:rsidR="003C77BF">
        <w:rPr>
          <w:rFonts w:ascii="Bookman Old Style" w:eastAsia="Century Gothic" w:hAnsi="Bookman Old Style" w:cs="Century Gothic"/>
          <w:sz w:val="24"/>
          <w:szCs w:val="24"/>
          <w:highlight w:val="white"/>
        </w:rPr>
        <w:t>8</w:t>
      </w:r>
      <w:r w:rsidR="00DC757E" w:rsidRPr="00166D89">
        <w:rPr>
          <w:rFonts w:ascii="Bookman Old Style" w:eastAsia="Century Gothic" w:hAnsi="Bookman Old Style" w:cs="Century Gothic"/>
          <w:sz w:val="24"/>
          <w:szCs w:val="24"/>
          <w:highlight w:val="white"/>
        </w:rPr>
        <w:t xml:space="preserve"> </w:t>
      </w:r>
      <w:r w:rsidRPr="00166D89">
        <w:rPr>
          <w:rFonts w:ascii="Bookman Old Style" w:eastAsia="Century Gothic" w:hAnsi="Bookman Old Style" w:cs="Century Gothic"/>
          <w:sz w:val="24"/>
          <w:szCs w:val="24"/>
          <w:highlight w:val="white"/>
        </w:rPr>
        <w:t xml:space="preserve">de </w:t>
      </w:r>
      <w:r w:rsidR="00464F6C" w:rsidRPr="00166D89">
        <w:rPr>
          <w:rFonts w:ascii="Bookman Old Style" w:eastAsia="Century Gothic" w:hAnsi="Bookman Old Style" w:cs="Century Gothic"/>
          <w:sz w:val="24"/>
          <w:szCs w:val="24"/>
          <w:highlight w:val="white"/>
        </w:rPr>
        <w:t xml:space="preserve">junio </w:t>
      </w:r>
      <w:r w:rsidRPr="00166D89">
        <w:rPr>
          <w:rFonts w:ascii="Bookman Old Style" w:eastAsia="Century Gothic" w:hAnsi="Bookman Old Style" w:cs="Century Gothic"/>
          <w:sz w:val="24"/>
          <w:szCs w:val="24"/>
          <w:highlight w:val="white"/>
        </w:rPr>
        <w:t>de 202</w:t>
      </w:r>
      <w:r w:rsidR="00F43BBF" w:rsidRPr="00166D89">
        <w:rPr>
          <w:rFonts w:ascii="Bookman Old Style" w:eastAsia="Century Gothic" w:hAnsi="Bookman Old Style" w:cs="Century Gothic"/>
          <w:sz w:val="24"/>
          <w:szCs w:val="24"/>
          <w:highlight w:val="white"/>
        </w:rPr>
        <w:t>4</w:t>
      </w:r>
      <w:r w:rsidRPr="00166D89">
        <w:rPr>
          <w:rFonts w:ascii="Bookman Old Style" w:eastAsia="Century Gothic" w:hAnsi="Bookman Old Style" w:cs="Century Gothic"/>
          <w:sz w:val="24"/>
          <w:szCs w:val="24"/>
          <w:highlight w:val="white"/>
        </w:rPr>
        <w:t xml:space="preserve">; así mismo fue anunciado entre otras fechas el día </w:t>
      </w:r>
      <w:r w:rsidR="007D4C32" w:rsidRPr="00166D89">
        <w:rPr>
          <w:rFonts w:ascii="Bookman Old Style" w:eastAsia="Century Gothic" w:hAnsi="Bookman Old Style" w:cs="Century Gothic"/>
          <w:sz w:val="24"/>
          <w:szCs w:val="24"/>
          <w:highlight w:val="white"/>
        </w:rPr>
        <w:t>1</w:t>
      </w:r>
      <w:r w:rsidR="003C77BF">
        <w:rPr>
          <w:rFonts w:ascii="Bookman Old Style" w:eastAsia="Century Gothic" w:hAnsi="Bookman Old Style" w:cs="Century Gothic"/>
          <w:sz w:val="24"/>
          <w:szCs w:val="24"/>
          <w:highlight w:val="white"/>
        </w:rPr>
        <w:t>3</w:t>
      </w:r>
      <w:r w:rsidRPr="00166D89">
        <w:rPr>
          <w:rFonts w:ascii="Bookman Old Style" w:eastAsia="Century Gothic" w:hAnsi="Bookman Old Style" w:cs="Century Gothic"/>
          <w:sz w:val="24"/>
          <w:szCs w:val="24"/>
          <w:highlight w:val="white"/>
        </w:rPr>
        <w:t xml:space="preserve"> de </w:t>
      </w:r>
      <w:r w:rsidR="00464F6C" w:rsidRPr="00166D89">
        <w:rPr>
          <w:rFonts w:ascii="Bookman Old Style" w:eastAsia="Century Gothic" w:hAnsi="Bookman Old Style" w:cs="Century Gothic"/>
          <w:sz w:val="24"/>
          <w:szCs w:val="24"/>
          <w:highlight w:val="white"/>
        </w:rPr>
        <w:t xml:space="preserve">junio </w:t>
      </w:r>
      <w:r w:rsidRPr="00166D89">
        <w:rPr>
          <w:rFonts w:ascii="Bookman Old Style" w:eastAsia="Century Gothic" w:hAnsi="Bookman Old Style" w:cs="Century Gothic"/>
          <w:sz w:val="24"/>
          <w:szCs w:val="24"/>
          <w:highlight w:val="white"/>
        </w:rPr>
        <w:t>de 202</w:t>
      </w:r>
      <w:r w:rsidR="00F43BBF" w:rsidRPr="00166D89">
        <w:rPr>
          <w:rFonts w:ascii="Bookman Old Style" w:eastAsia="Century Gothic" w:hAnsi="Bookman Old Style" w:cs="Century Gothic"/>
          <w:sz w:val="24"/>
          <w:szCs w:val="24"/>
          <w:highlight w:val="white"/>
        </w:rPr>
        <w:t>4</w:t>
      </w:r>
      <w:r w:rsidRPr="00166D89">
        <w:rPr>
          <w:rFonts w:ascii="Bookman Old Style" w:eastAsia="Century Gothic" w:hAnsi="Bookman Old Style" w:cs="Century Gothic"/>
          <w:sz w:val="24"/>
          <w:szCs w:val="24"/>
          <w:highlight w:val="white"/>
        </w:rPr>
        <w:t xml:space="preserve">, según consta en el acta </w:t>
      </w:r>
      <w:r w:rsidR="003C77BF">
        <w:rPr>
          <w:rFonts w:ascii="Bookman Old Style" w:eastAsia="Century Gothic" w:hAnsi="Bookman Old Style" w:cs="Century Gothic"/>
          <w:sz w:val="24"/>
          <w:szCs w:val="24"/>
          <w:highlight w:val="white"/>
        </w:rPr>
        <w:t>60</w:t>
      </w:r>
      <w:r w:rsidRPr="00166D89">
        <w:rPr>
          <w:rFonts w:ascii="Bookman Old Style" w:eastAsia="Century Gothic" w:hAnsi="Bookman Old Style" w:cs="Century Gothic"/>
          <w:sz w:val="24"/>
          <w:szCs w:val="24"/>
          <w:highlight w:val="white"/>
        </w:rPr>
        <w:t xml:space="preserve"> de sesión de esa misma fecha.</w:t>
      </w:r>
    </w:p>
    <w:p w:rsidR="00C72FDB" w:rsidRPr="00166D89" w:rsidRDefault="00C72FDB" w:rsidP="008D5251">
      <w:pPr>
        <w:tabs>
          <w:tab w:val="left" w:pos="5245"/>
        </w:tabs>
        <w:spacing w:after="0" w:line="240" w:lineRule="auto"/>
        <w:rPr>
          <w:rFonts w:ascii="Bookman Old Style" w:eastAsia="Century Gothic" w:hAnsi="Bookman Old Style" w:cs="Century Gothic"/>
          <w:color w:val="FF0000"/>
          <w:sz w:val="24"/>
          <w:szCs w:val="24"/>
          <w:highlight w:val="white"/>
        </w:rPr>
      </w:pPr>
    </w:p>
    <w:p w:rsidR="00E66A69" w:rsidRPr="00166D89" w:rsidRDefault="00E66A69" w:rsidP="002F02B3">
      <w:pPr>
        <w:tabs>
          <w:tab w:val="left" w:pos="5245"/>
          <w:tab w:val="left" w:pos="5529"/>
        </w:tabs>
        <w:spacing w:after="0" w:line="240" w:lineRule="auto"/>
        <w:rPr>
          <w:rFonts w:ascii="Bookman Old Style" w:eastAsia="Century Gothic" w:hAnsi="Bookman Old Style" w:cs="Century Gothic"/>
          <w:color w:val="FF0000"/>
          <w:sz w:val="24"/>
          <w:szCs w:val="24"/>
          <w:highlight w:val="white"/>
        </w:rPr>
      </w:pPr>
    </w:p>
    <w:p w:rsidR="00C72FDB" w:rsidRPr="00166D89" w:rsidRDefault="00C72FDB" w:rsidP="002F02B3">
      <w:pPr>
        <w:tabs>
          <w:tab w:val="left" w:pos="5245"/>
          <w:tab w:val="left" w:pos="5529"/>
        </w:tabs>
        <w:spacing w:after="0" w:line="240" w:lineRule="auto"/>
        <w:rPr>
          <w:rFonts w:ascii="Bookman Old Style" w:eastAsia="Century Gothic" w:hAnsi="Bookman Old Style" w:cs="Century Gothic"/>
          <w:color w:val="FF0000"/>
          <w:sz w:val="24"/>
          <w:szCs w:val="24"/>
          <w:highlight w:val="white"/>
        </w:rPr>
      </w:pPr>
    </w:p>
    <w:p w:rsidR="00A900AB" w:rsidRPr="00166D89" w:rsidRDefault="00A900AB" w:rsidP="002F02B3">
      <w:pPr>
        <w:tabs>
          <w:tab w:val="left" w:pos="5245"/>
          <w:tab w:val="left" w:pos="5529"/>
        </w:tabs>
        <w:spacing w:after="0" w:line="240" w:lineRule="auto"/>
        <w:rPr>
          <w:rFonts w:ascii="Bookman Old Style" w:eastAsia="Century Gothic" w:hAnsi="Bookman Old Style" w:cs="Century Gothic"/>
          <w:color w:val="FF0000"/>
          <w:sz w:val="24"/>
          <w:szCs w:val="24"/>
          <w:highlight w:val="white"/>
        </w:rPr>
      </w:pPr>
    </w:p>
    <w:p w:rsidR="002F02B3" w:rsidRPr="00166D89" w:rsidRDefault="002F02B3" w:rsidP="002F02B3">
      <w:pPr>
        <w:tabs>
          <w:tab w:val="left" w:pos="5245"/>
          <w:tab w:val="left" w:pos="5529"/>
        </w:tabs>
        <w:spacing w:after="0" w:line="240" w:lineRule="auto"/>
        <w:rPr>
          <w:rFonts w:ascii="Bookman Old Style" w:eastAsia="Century Gothic" w:hAnsi="Bookman Old Style" w:cs="Century Gothic"/>
          <w:color w:val="FF0000"/>
          <w:sz w:val="24"/>
          <w:szCs w:val="24"/>
          <w:highlight w:val="white"/>
        </w:rPr>
      </w:pPr>
    </w:p>
    <w:p w:rsidR="00D04F95" w:rsidRPr="009241A3" w:rsidRDefault="00D04F95" w:rsidP="002F02B3">
      <w:pPr>
        <w:tabs>
          <w:tab w:val="left" w:pos="5245"/>
          <w:tab w:val="left" w:pos="5529"/>
        </w:tabs>
        <w:spacing w:after="0" w:line="240" w:lineRule="auto"/>
        <w:rPr>
          <w:rFonts w:ascii="Bookman Old Style" w:eastAsia="Century Gothic" w:hAnsi="Bookman Old Style" w:cs="Century Gothic"/>
          <w:color w:val="FF0000"/>
          <w:highlight w:val="white"/>
        </w:rPr>
      </w:pPr>
    </w:p>
    <w:p w:rsidR="00D04F95" w:rsidRPr="009241A3" w:rsidRDefault="00D04F95" w:rsidP="002F02B3">
      <w:pPr>
        <w:tabs>
          <w:tab w:val="left" w:pos="5245"/>
          <w:tab w:val="left" w:pos="5529"/>
        </w:tabs>
        <w:spacing w:after="0" w:line="240" w:lineRule="auto"/>
        <w:rPr>
          <w:rFonts w:ascii="Bookman Old Style" w:eastAsia="Century Gothic" w:hAnsi="Bookman Old Style" w:cs="Century Gothic"/>
          <w:color w:val="FF0000"/>
          <w:highlight w:val="white"/>
        </w:rPr>
      </w:pPr>
    </w:p>
    <w:p w:rsidR="002F02B3" w:rsidRPr="009241A3" w:rsidRDefault="00166D89" w:rsidP="00F10245">
      <w:pPr>
        <w:tabs>
          <w:tab w:val="left" w:pos="4678"/>
          <w:tab w:val="left" w:pos="5103"/>
        </w:tabs>
        <w:spacing w:after="0" w:line="240" w:lineRule="auto"/>
        <w:rPr>
          <w:rFonts w:ascii="Bookman Old Style" w:eastAsia="Century Gothic" w:hAnsi="Bookman Old Style" w:cs="Century Gothic"/>
          <w:b/>
          <w:highlight w:val="white"/>
        </w:rPr>
      </w:pPr>
      <w:r w:rsidRPr="009241A3">
        <w:rPr>
          <w:rFonts w:ascii="Bookman Old Style" w:eastAsia="Century Gothic" w:hAnsi="Bookman Old Style" w:cs="Century Gothic"/>
          <w:b/>
        </w:rPr>
        <w:t>KARYME A. COTES MARTÍNEZ</w:t>
      </w:r>
      <w:r w:rsidR="00251333" w:rsidRPr="009241A3">
        <w:rPr>
          <w:rFonts w:ascii="Bookman Old Style" w:eastAsia="Century Gothic" w:hAnsi="Bookman Old Style" w:cs="Century Gothic"/>
          <w:b/>
        </w:rPr>
        <w:t xml:space="preserve"> </w:t>
      </w:r>
      <w:r w:rsidR="00D25A13" w:rsidRPr="009241A3">
        <w:rPr>
          <w:rFonts w:ascii="Bookman Old Style" w:eastAsia="Century Gothic" w:hAnsi="Bookman Old Style" w:cs="Century Gothic"/>
          <w:b/>
        </w:rPr>
        <w:t xml:space="preserve">     </w:t>
      </w:r>
      <w:r w:rsidR="009241A3">
        <w:rPr>
          <w:rFonts w:ascii="Bookman Old Style" w:eastAsia="Century Gothic" w:hAnsi="Bookman Old Style" w:cs="Century Gothic"/>
          <w:b/>
        </w:rPr>
        <w:t xml:space="preserve">      </w:t>
      </w:r>
      <w:r w:rsidR="009241A3" w:rsidRPr="009241A3">
        <w:rPr>
          <w:rFonts w:ascii="Bookman Old Style" w:eastAsia="Century Gothic" w:hAnsi="Bookman Old Style" w:cs="Century Gothic"/>
          <w:b/>
        </w:rPr>
        <w:t>ADRIANA C. ARBELÁEZ GIRALDO</w:t>
      </w:r>
      <w:r w:rsidR="00D25A13" w:rsidRPr="009241A3">
        <w:rPr>
          <w:rFonts w:ascii="Bookman Old Style" w:eastAsia="Century Gothic" w:hAnsi="Bookman Old Style" w:cs="Century Gothic"/>
          <w:b/>
        </w:rPr>
        <w:t xml:space="preserve">    </w:t>
      </w:r>
      <w:r w:rsidR="009241A3" w:rsidRPr="009241A3">
        <w:rPr>
          <w:rFonts w:ascii="Bookman Old Style" w:eastAsia="Century Gothic" w:hAnsi="Bookman Old Style" w:cs="Century Gothic"/>
          <w:b/>
        </w:rPr>
        <w:t xml:space="preserve">   </w:t>
      </w:r>
    </w:p>
    <w:p w:rsidR="00C72FDB" w:rsidRPr="009241A3" w:rsidRDefault="00C72FDB" w:rsidP="00F10245">
      <w:pPr>
        <w:tabs>
          <w:tab w:val="left" w:pos="4678"/>
          <w:tab w:val="left" w:pos="5103"/>
        </w:tabs>
        <w:spacing w:after="0" w:line="240" w:lineRule="auto"/>
        <w:rPr>
          <w:rFonts w:ascii="Bookman Old Style" w:eastAsia="Century Gothic" w:hAnsi="Bookman Old Style" w:cs="Century Gothic"/>
          <w:highlight w:val="white"/>
        </w:rPr>
      </w:pPr>
      <w:r w:rsidRPr="009241A3">
        <w:rPr>
          <w:rFonts w:ascii="Bookman Old Style" w:eastAsia="Century Gothic" w:hAnsi="Bookman Old Style" w:cs="Century Gothic"/>
          <w:highlight w:val="white"/>
        </w:rPr>
        <w:t xml:space="preserve">Ponente </w:t>
      </w:r>
      <w:r w:rsidR="00D04F95" w:rsidRPr="009241A3">
        <w:rPr>
          <w:rFonts w:ascii="Bookman Old Style" w:eastAsia="Century Gothic" w:hAnsi="Bookman Old Style" w:cs="Century Gothic"/>
          <w:highlight w:val="white"/>
        </w:rPr>
        <w:t>Coordinador</w:t>
      </w:r>
      <w:r w:rsidR="009241A3" w:rsidRPr="009241A3">
        <w:rPr>
          <w:rFonts w:ascii="Bookman Old Style" w:eastAsia="Century Gothic" w:hAnsi="Bookman Old Style" w:cs="Century Gothic"/>
          <w:highlight w:val="white"/>
        </w:rPr>
        <w:t xml:space="preserve">a                      </w:t>
      </w:r>
      <w:r w:rsidR="009241A3">
        <w:rPr>
          <w:rFonts w:ascii="Bookman Old Style" w:eastAsia="Century Gothic" w:hAnsi="Bookman Old Style" w:cs="Century Gothic"/>
          <w:highlight w:val="white"/>
        </w:rPr>
        <w:t xml:space="preserve">       </w:t>
      </w:r>
      <w:r w:rsidR="00D04F95" w:rsidRPr="009241A3">
        <w:rPr>
          <w:rFonts w:ascii="Bookman Old Style" w:eastAsia="Century Gothic" w:hAnsi="Bookman Old Style" w:cs="Century Gothic"/>
          <w:highlight w:val="white"/>
        </w:rPr>
        <w:t>Ponente Coordinador</w:t>
      </w:r>
      <w:r w:rsidR="009241A3" w:rsidRPr="009241A3">
        <w:rPr>
          <w:rFonts w:ascii="Bookman Old Style" w:eastAsia="Century Gothic" w:hAnsi="Bookman Old Style" w:cs="Century Gothic"/>
          <w:highlight w:val="white"/>
        </w:rPr>
        <w:t>a</w:t>
      </w:r>
      <w:r w:rsidR="00D04F95" w:rsidRPr="009241A3">
        <w:rPr>
          <w:rFonts w:ascii="Bookman Old Style" w:eastAsia="Century Gothic" w:hAnsi="Bookman Old Style" w:cs="Century Gothic"/>
          <w:highlight w:val="white"/>
        </w:rPr>
        <w:t xml:space="preserve"> </w:t>
      </w:r>
    </w:p>
    <w:p w:rsidR="00D04F95" w:rsidRPr="009241A3" w:rsidRDefault="00D04F95" w:rsidP="00F10245">
      <w:pPr>
        <w:tabs>
          <w:tab w:val="left" w:pos="4678"/>
          <w:tab w:val="left" w:pos="5103"/>
        </w:tabs>
        <w:spacing w:after="0" w:line="240" w:lineRule="auto"/>
        <w:rPr>
          <w:rFonts w:ascii="Bookman Old Style" w:eastAsia="Century Gothic" w:hAnsi="Bookman Old Style" w:cs="Century Gothic"/>
          <w:highlight w:val="white"/>
        </w:rPr>
      </w:pPr>
    </w:p>
    <w:p w:rsidR="00D04F95" w:rsidRPr="009241A3" w:rsidRDefault="00D04F95" w:rsidP="00F10245">
      <w:pPr>
        <w:tabs>
          <w:tab w:val="left" w:pos="4678"/>
          <w:tab w:val="left" w:pos="5103"/>
        </w:tabs>
        <w:spacing w:after="0" w:line="240" w:lineRule="auto"/>
        <w:rPr>
          <w:rFonts w:ascii="Bookman Old Style" w:eastAsia="Century Gothic" w:hAnsi="Bookman Old Style" w:cs="Century Gothic"/>
          <w:highlight w:val="white"/>
        </w:rPr>
      </w:pPr>
    </w:p>
    <w:p w:rsidR="00D04F95" w:rsidRPr="009241A3" w:rsidRDefault="00D04F95" w:rsidP="00F10245">
      <w:pPr>
        <w:tabs>
          <w:tab w:val="left" w:pos="4678"/>
          <w:tab w:val="left" w:pos="5103"/>
        </w:tabs>
        <w:spacing w:after="0" w:line="240" w:lineRule="auto"/>
        <w:rPr>
          <w:rFonts w:ascii="Bookman Old Style" w:eastAsia="Century Gothic" w:hAnsi="Bookman Old Style" w:cs="Century Gothic"/>
          <w:highlight w:val="white"/>
        </w:rPr>
      </w:pPr>
    </w:p>
    <w:p w:rsidR="00D04F95" w:rsidRPr="009241A3" w:rsidRDefault="00D04F95" w:rsidP="00F10245">
      <w:pPr>
        <w:tabs>
          <w:tab w:val="left" w:pos="4678"/>
          <w:tab w:val="left" w:pos="5103"/>
        </w:tabs>
        <w:spacing w:after="0" w:line="240" w:lineRule="auto"/>
        <w:rPr>
          <w:rFonts w:ascii="Bookman Old Style" w:eastAsia="Century Gothic" w:hAnsi="Bookman Old Style" w:cs="Century Gothic"/>
          <w:highlight w:val="white"/>
        </w:rPr>
      </w:pPr>
    </w:p>
    <w:p w:rsidR="00C72FDB" w:rsidRPr="009241A3" w:rsidRDefault="00C72FDB" w:rsidP="002F02B3">
      <w:pPr>
        <w:tabs>
          <w:tab w:val="left" w:pos="4820"/>
          <w:tab w:val="left" w:pos="5103"/>
        </w:tabs>
        <w:spacing w:after="0" w:line="240" w:lineRule="auto"/>
        <w:rPr>
          <w:rFonts w:ascii="Bookman Old Style" w:eastAsia="Century Gothic" w:hAnsi="Bookman Old Style" w:cs="Century Gothic"/>
          <w:highlight w:val="white"/>
        </w:rPr>
      </w:pPr>
    </w:p>
    <w:p w:rsidR="008D5251" w:rsidRPr="009241A3" w:rsidRDefault="008D5251" w:rsidP="002F02B3">
      <w:pPr>
        <w:tabs>
          <w:tab w:val="left" w:pos="4820"/>
          <w:tab w:val="left" w:pos="5103"/>
        </w:tabs>
        <w:spacing w:after="0" w:line="240" w:lineRule="auto"/>
        <w:jc w:val="center"/>
        <w:rPr>
          <w:rFonts w:ascii="Bookman Old Style" w:eastAsia="Century Gothic" w:hAnsi="Bookman Old Style" w:cs="Century Gothic"/>
          <w:highlight w:val="white"/>
        </w:rPr>
      </w:pPr>
    </w:p>
    <w:p w:rsidR="00A900AB" w:rsidRPr="009241A3" w:rsidRDefault="00A900AB" w:rsidP="002F02B3">
      <w:pPr>
        <w:tabs>
          <w:tab w:val="left" w:pos="4820"/>
          <w:tab w:val="left" w:pos="5103"/>
        </w:tabs>
        <w:spacing w:after="0" w:line="240" w:lineRule="auto"/>
        <w:jc w:val="center"/>
        <w:rPr>
          <w:rFonts w:ascii="Bookman Old Style" w:eastAsia="Century Gothic" w:hAnsi="Bookman Old Style" w:cs="Century Gothic"/>
          <w:highlight w:val="white"/>
        </w:rPr>
      </w:pPr>
    </w:p>
    <w:p w:rsidR="00D04F95" w:rsidRPr="009241A3" w:rsidRDefault="009241A3" w:rsidP="00D04F95">
      <w:pPr>
        <w:tabs>
          <w:tab w:val="left" w:pos="4678"/>
          <w:tab w:val="left" w:pos="5103"/>
        </w:tabs>
        <w:spacing w:after="0" w:line="240" w:lineRule="auto"/>
        <w:rPr>
          <w:rFonts w:ascii="Bookman Old Style" w:eastAsia="Century Gothic" w:hAnsi="Bookman Old Style" w:cs="Century Gothic"/>
          <w:b/>
          <w:highlight w:val="white"/>
        </w:rPr>
      </w:pPr>
      <w:r w:rsidRPr="009241A3">
        <w:rPr>
          <w:rFonts w:ascii="Bookman Old Style" w:eastAsia="Century Gothic" w:hAnsi="Bookman Old Style" w:cs="Century Gothic"/>
          <w:b/>
        </w:rPr>
        <w:t>AMPARO Y.</w:t>
      </w:r>
      <w:r w:rsidR="00D04F95" w:rsidRPr="009241A3">
        <w:rPr>
          <w:rFonts w:ascii="Bookman Old Style" w:eastAsia="Century Gothic" w:hAnsi="Bookman Old Style" w:cs="Century Gothic"/>
          <w:b/>
        </w:rPr>
        <w:t xml:space="preserve"> CALDERON PERDOMO </w:t>
      </w:r>
      <w:r>
        <w:rPr>
          <w:rFonts w:ascii="Bookman Old Style" w:eastAsia="Century Gothic" w:hAnsi="Bookman Old Style" w:cs="Century Gothic"/>
          <w:b/>
        </w:rPr>
        <w:t xml:space="preserve">      </w:t>
      </w:r>
      <w:r w:rsidRPr="009241A3">
        <w:rPr>
          <w:rFonts w:ascii="Bookman Old Style" w:eastAsia="Century Gothic" w:hAnsi="Bookman Old Style" w:cs="Century Gothic"/>
          <w:b/>
        </w:rPr>
        <w:t>O</w:t>
      </w:r>
      <w:r w:rsidR="00D04F95" w:rsidRPr="009241A3">
        <w:rPr>
          <w:rFonts w:ascii="Bookman Old Style" w:eastAsia="Century Gothic" w:hAnsi="Bookman Old Style" w:cs="Century Gothic"/>
          <w:b/>
        </w:rPr>
        <w:t xml:space="preserve">SCAR HERNÁN SÁNCHEZ LEÓN </w:t>
      </w:r>
    </w:p>
    <w:p w:rsidR="00D04F95" w:rsidRPr="009241A3" w:rsidRDefault="009241A3" w:rsidP="00D04F95">
      <w:pPr>
        <w:tabs>
          <w:tab w:val="left" w:pos="4678"/>
          <w:tab w:val="left" w:pos="5103"/>
        </w:tabs>
        <w:spacing w:after="0" w:line="240" w:lineRule="auto"/>
        <w:rPr>
          <w:rFonts w:ascii="Bookman Old Style" w:eastAsia="Century Gothic" w:hAnsi="Bookman Old Style" w:cs="Century Gothic"/>
          <w:highlight w:val="white"/>
        </w:rPr>
      </w:pPr>
      <w:r>
        <w:rPr>
          <w:rFonts w:ascii="Bookman Old Style" w:eastAsia="Century Gothic" w:hAnsi="Bookman Old Style" w:cs="Century Gothic"/>
          <w:highlight w:val="white"/>
        </w:rPr>
        <w:t xml:space="preserve">Secretaria                                                </w:t>
      </w:r>
      <w:r w:rsidR="00D04F95" w:rsidRPr="009241A3">
        <w:rPr>
          <w:rFonts w:ascii="Bookman Old Style" w:eastAsia="Century Gothic" w:hAnsi="Bookman Old Style" w:cs="Century Gothic"/>
          <w:highlight w:val="white"/>
        </w:rPr>
        <w:t xml:space="preserve">Presidente </w:t>
      </w:r>
    </w:p>
    <w:p w:rsidR="00D04F95" w:rsidRPr="00166D89" w:rsidRDefault="00D04F95" w:rsidP="002F02B3">
      <w:pPr>
        <w:tabs>
          <w:tab w:val="left" w:pos="4820"/>
          <w:tab w:val="left" w:pos="5103"/>
        </w:tabs>
        <w:spacing w:after="0" w:line="240" w:lineRule="auto"/>
        <w:jc w:val="center"/>
        <w:rPr>
          <w:rFonts w:ascii="Bookman Old Style" w:eastAsia="Century Gothic" w:hAnsi="Bookman Old Style" w:cs="Century Gothic"/>
          <w:sz w:val="24"/>
          <w:szCs w:val="24"/>
          <w:highlight w:val="white"/>
        </w:rPr>
      </w:pPr>
    </w:p>
    <w:p w:rsidR="00A900AB" w:rsidRPr="00F10245" w:rsidRDefault="00A900AB"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8D5251" w:rsidRPr="00F10245" w:rsidRDefault="008D5251"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2F02B3">
      <w:pPr>
        <w:tabs>
          <w:tab w:val="left" w:pos="4820"/>
          <w:tab w:val="left" w:pos="5103"/>
        </w:tabs>
        <w:spacing w:after="0" w:line="240" w:lineRule="auto"/>
        <w:jc w:val="center"/>
        <w:rPr>
          <w:rFonts w:ascii="Century Gothic" w:eastAsia="Century Gothic" w:hAnsi="Century Gothic" w:cs="Century Gothic"/>
          <w:sz w:val="24"/>
          <w:highlight w:val="white"/>
        </w:rPr>
      </w:pPr>
    </w:p>
    <w:p w:rsidR="002F02B3" w:rsidRPr="00F10245" w:rsidRDefault="002F02B3" w:rsidP="0083563E">
      <w:pPr>
        <w:tabs>
          <w:tab w:val="left" w:pos="4678"/>
          <w:tab w:val="left" w:pos="5103"/>
        </w:tabs>
        <w:spacing w:after="0" w:line="240" w:lineRule="auto"/>
        <w:ind w:left="426"/>
        <w:jc w:val="center"/>
        <w:rPr>
          <w:rFonts w:ascii="Century Gothic" w:eastAsia="Century Gothic" w:hAnsi="Century Gothic" w:cs="Century Gothic"/>
          <w:b/>
          <w:sz w:val="24"/>
        </w:rPr>
      </w:pPr>
    </w:p>
    <w:p w:rsidR="002F02B3" w:rsidRPr="00F10245" w:rsidRDefault="002F02B3" w:rsidP="0083563E">
      <w:pPr>
        <w:tabs>
          <w:tab w:val="left" w:pos="4678"/>
          <w:tab w:val="left" w:pos="5103"/>
        </w:tabs>
        <w:spacing w:after="0" w:line="240" w:lineRule="auto"/>
        <w:ind w:left="426"/>
        <w:jc w:val="center"/>
        <w:rPr>
          <w:rFonts w:ascii="Century Gothic" w:eastAsia="Century Gothic" w:hAnsi="Century Gothic" w:cs="Century Gothic"/>
          <w:sz w:val="24"/>
          <w:highlight w:val="white"/>
        </w:rPr>
      </w:pPr>
    </w:p>
    <w:sectPr w:rsidR="002F02B3" w:rsidRPr="00F10245"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5F" w:rsidRDefault="00D1645F" w:rsidP="002B77F9">
      <w:pPr>
        <w:spacing w:after="0" w:line="240" w:lineRule="auto"/>
      </w:pPr>
      <w:r>
        <w:separator/>
      </w:r>
    </w:p>
  </w:endnote>
  <w:endnote w:type="continuationSeparator" w:id="0">
    <w:p w:rsidR="00D1645F" w:rsidRDefault="00D1645F"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5F" w:rsidRDefault="00D1645F" w:rsidP="002B77F9">
      <w:pPr>
        <w:spacing w:after="0" w:line="240" w:lineRule="auto"/>
      </w:pPr>
      <w:r>
        <w:separator/>
      </w:r>
    </w:p>
  </w:footnote>
  <w:footnote w:type="continuationSeparator" w:id="0">
    <w:p w:rsidR="00D1645F" w:rsidRDefault="00D1645F"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D1645F"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2F42AD" w:rsidRPr="002F42AD">
                                <w:rPr>
                                  <w:noProof/>
                                  <w:lang w:val="es-ES"/>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2F42AD" w:rsidRPr="002F42AD">
                          <w:rPr>
                            <w:noProof/>
                            <w:lang w:val="es-ES"/>
                          </w:rPr>
                          <w:t>5</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34092"/>
    <w:multiLevelType w:val="multilevel"/>
    <w:tmpl w:val="D090B4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DE3BDA"/>
    <w:multiLevelType w:val="multilevel"/>
    <w:tmpl w:val="D9DA3D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687040"/>
    <w:multiLevelType w:val="multilevel"/>
    <w:tmpl w:val="133410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6F2477"/>
    <w:multiLevelType w:val="multilevel"/>
    <w:tmpl w:val="536E04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E442E"/>
    <w:multiLevelType w:val="multilevel"/>
    <w:tmpl w:val="A34E58C8"/>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A52CCE"/>
    <w:multiLevelType w:val="multilevel"/>
    <w:tmpl w:val="16D087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E757B8"/>
    <w:multiLevelType w:val="multilevel"/>
    <w:tmpl w:val="D938BC6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7C5665"/>
    <w:multiLevelType w:val="multilevel"/>
    <w:tmpl w:val="71D2EC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AD6810"/>
    <w:multiLevelType w:val="multilevel"/>
    <w:tmpl w:val="DB68DC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4C1B7A"/>
    <w:multiLevelType w:val="multilevel"/>
    <w:tmpl w:val="AA2869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AD127C"/>
    <w:multiLevelType w:val="multilevel"/>
    <w:tmpl w:val="BC00D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8EC4393"/>
    <w:multiLevelType w:val="multilevel"/>
    <w:tmpl w:val="3CEA6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AF849BD"/>
    <w:multiLevelType w:val="multilevel"/>
    <w:tmpl w:val="48B25A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B827E44"/>
    <w:multiLevelType w:val="multilevel"/>
    <w:tmpl w:val="BA98E8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DC7BE9"/>
    <w:multiLevelType w:val="multilevel"/>
    <w:tmpl w:val="DD56A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8"/>
  </w:num>
  <w:num w:numId="4">
    <w:abstractNumId w:val="1"/>
  </w:num>
  <w:num w:numId="5">
    <w:abstractNumId w:val="2"/>
  </w:num>
  <w:num w:numId="6">
    <w:abstractNumId w:val="12"/>
  </w:num>
  <w:num w:numId="7">
    <w:abstractNumId w:val="0"/>
  </w:num>
  <w:num w:numId="8">
    <w:abstractNumId w:val="21"/>
  </w:num>
  <w:num w:numId="9">
    <w:abstractNumId w:val="15"/>
  </w:num>
  <w:num w:numId="10">
    <w:abstractNumId w:val="20"/>
  </w:num>
  <w:num w:numId="11">
    <w:abstractNumId w:val="28"/>
  </w:num>
  <w:num w:numId="12">
    <w:abstractNumId w:val="22"/>
  </w:num>
  <w:num w:numId="13">
    <w:abstractNumId w:val="24"/>
  </w:num>
  <w:num w:numId="14">
    <w:abstractNumId w:val="16"/>
  </w:num>
  <w:num w:numId="15">
    <w:abstractNumId w:val="9"/>
  </w:num>
  <w:num w:numId="16">
    <w:abstractNumId w:val="11"/>
  </w:num>
  <w:num w:numId="17">
    <w:abstractNumId w:val="26"/>
  </w:num>
  <w:num w:numId="18">
    <w:abstractNumId w:val="6"/>
  </w:num>
  <w:num w:numId="19">
    <w:abstractNumId w:val="7"/>
  </w:num>
  <w:num w:numId="20">
    <w:abstractNumId w:val="14"/>
  </w:num>
  <w:num w:numId="21">
    <w:abstractNumId w:val="17"/>
  </w:num>
  <w:num w:numId="22">
    <w:abstractNumId w:val="3"/>
  </w:num>
  <w:num w:numId="23">
    <w:abstractNumId w:val="5"/>
  </w:num>
  <w:num w:numId="24">
    <w:abstractNumId w:val="25"/>
  </w:num>
  <w:num w:numId="25">
    <w:abstractNumId w:val="23"/>
  </w:num>
  <w:num w:numId="26">
    <w:abstractNumId w:val="19"/>
  </w:num>
  <w:num w:numId="27">
    <w:abstractNumId w:val="27"/>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2DD8"/>
    <w:rsid w:val="000264C6"/>
    <w:rsid w:val="000602C6"/>
    <w:rsid w:val="00060965"/>
    <w:rsid w:val="00071BE2"/>
    <w:rsid w:val="00072389"/>
    <w:rsid w:val="000B2703"/>
    <w:rsid w:val="000E5273"/>
    <w:rsid w:val="000E76A7"/>
    <w:rsid w:val="00166D89"/>
    <w:rsid w:val="0019357F"/>
    <w:rsid w:val="0019687F"/>
    <w:rsid w:val="001A730E"/>
    <w:rsid w:val="001B59F5"/>
    <w:rsid w:val="001C02DA"/>
    <w:rsid w:val="001E3390"/>
    <w:rsid w:val="001F1108"/>
    <w:rsid w:val="001F4B8D"/>
    <w:rsid w:val="00205249"/>
    <w:rsid w:val="00211FF6"/>
    <w:rsid w:val="00215365"/>
    <w:rsid w:val="00222074"/>
    <w:rsid w:val="00234747"/>
    <w:rsid w:val="00234FE5"/>
    <w:rsid w:val="00247DAF"/>
    <w:rsid w:val="002502B4"/>
    <w:rsid w:val="00251333"/>
    <w:rsid w:val="00255D5C"/>
    <w:rsid w:val="00260D6F"/>
    <w:rsid w:val="00261818"/>
    <w:rsid w:val="002665C6"/>
    <w:rsid w:val="00272B73"/>
    <w:rsid w:val="002743DF"/>
    <w:rsid w:val="00286D4E"/>
    <w:rsid w:val="002A3EA0"/>
    <w:rsid w:val="002B541B"/>
    <w:rsid w:val="002B57C4"/>
    <w:rsid w:val="002B77F9"/>
    <w:rsid w:val="002D533C"/>
    <w:rsid w:val="002D7DBF"/>
    <w:rsid w:val="002F02B3"/>
    <w:rsid w:val="002F42AD"/>
    <w:rsid w:val="002F539C"/>
    <w:rsid w:val="00305B2F"/>
    <w:rsid w:val="003140F1"/>
    <w:rsid w:val="00321326"/>
    <w:rsid w:val="003262F2"/>
    <w:rsid w:val="00335045"/>
    <w:rsid w:val="00342B29"/>
    <w:rsid w:val="00355892"/>
    <w:rsid w:val="00375EC4"/>
    <w:rsid w:val="00376F05"/>
    <w:rsid w:val="003873C2"/>
    <w:rsid w:val="00393CA3"/>
    <w:rsid w:val="00394EAC"/>
    <w:rsid w:val="003B1C64"/>
    <w:rsid w:val="003C4239"/>
    <w:rsid w:val="003C77BF"/>
    <w:rsid w:val="003D0BD7"/>
    <w:rsid w:val="003E3CDD"/>
    <w:rsid w:val="003F5C5D"/>
    <w:rsid w:val="003F7B98"/>
    <w:rsid w:val="003F7F52"/>
    <w:rsid w:val="0043525D"/>
    <w:rsid w:val="00463B62"/>
    <w:rsid w:val="00464F6C"/>
    <w:rsid w:val="00482B34"/>
    <w:rsid w:val="00485F9F"/>
    <w:rsid w:val="0049097B"/>
    <w:rsid w:val="004A0C6D"/>
    <w:rsid w:val="004A4D6C"/>
    <w:rsid w:val="004C0174"/>
    <w:rsid w:val="004C05B3"/>
    <w:rsid w:val="004C57E9"/>
    <w:rsid w:val="004C5D69"/>
    <w:rsid w:val="004D4AE0"/>
    <w:rsid w:val="004F499F"/>
    <w:rsid w:val="00511ED4"/>
    <w:rsid w:val="00520C0E"/>
    <w:rsid w:val="00531BD8"/>
    <w:rsid w:val="00536D63"/>
    <w:rsid w:val="0054784F"/>
    <w:rsid w:val="00554A09"/>
    <w:rsid w:val="00563122"/>
    <w:rsid w:val="00566713"/>
    <w:rsid w:val="0057315F"/>
    <w:rsid w:val="00592B55"/>
    <w:rsid w:val="005A2CA1"/>
    <w:rsid w:val="005B4CE4"/>
    <w:rsid w:val="005C535E"/>
    <w:rsid w:val="005C604F"/>
    <w:rsid w:val="005D0266"/>
    <w:rsid w:val="005D4583"/>
    <w:rsid w:val="005D4CF6"/>
    <w:rsid w:val="005E087D"/>
    <w:rsid w:val="005E17D9"/>
    <w:rsid w:val="0061288B"/>
    <w:rsid w:val="00615662"/>
    <w:rsid w:val="00623AE9"/>
    <w:rsid w:val="006263B1"/>
    <w:rsid w:val="00651F09"/>
    <w:rsid w:val="00657E26"/>
    <w:rsid w:val="0066186A"/>
    <w:rsid w:val="00664DBE"/>
    <w:rsid w:val="00671BB5"/>
    <w:rsid w:val="006842AA"/>
    <w:rsid w:val="00694463"/>
    <w:rsid w:val="006B0F20"/>
    <w:rsid w:val="006C2025"/>
    <w:rsid w:val="006D67C7"/>
    <w:rsid w:val="006E771D"/>
    <w:rsid w:val="006F5535"/>
    <w:rsid w:val="007020A2"/>
    <w:rsid w:val="0070735F"/>
    <w:rsid w:val="007118F9"/>
    <w:rsid w:val="00711941"/>
    <w:rsid w:val="00741F4B"/>
    <w:rsid w:val="00755E44"/>
    <w:rsid w:val="00766EBF"/>
    <w:rsid w:val="00767102"/>
    <w:rsid w:val="00770A1E"/>
    <w:rsid w:val="00773834"/>
    <w:rsid w:val="007A3179"/>
    <w:rsid w:val="007A64EA"/>
    <w:rsid w:val="007C1176"/>
    <w:rsid w:val="007C791A"/>
    <w:rsid w:val="007D4C32"/>
    <w:rsid w:val="007F02A1"/>
    <w:rsid w:val="0081409F"/>
    <w:rsid w:val="00820FEA"/>
    <w:rsid w:val="008214EF"/>
    <w:rsid w:val="00826B6A"/>
    <w:rsid w:val="0083563E"/>
    <w:rsid w:val="008356FB"/>
    <w:rsid w:val="00836D1A"/>
    <w:rsid w:val="00863554"/>
    <w:rsid w:val="00864666"/>
    <w:rsid w:val="00864E81"/>
    <w:rsid w:val="00867C24"/>
    <w:rsid w:val="00870BAC"/>
    <w:rsid w:val="00882C82"/>
    <w:rsid w:val="008948A9"/>
    <w:rsid w:val="0089755A"/>
    <w:rsid w:val="008C4F3D"/>
    <w:rsid w:val="008C5C63"/>
    <w:rsid w:val="008D5251"/>
    <w:rsid w:val="008E660A"/>
    <w:rsid w:val="008F3182"/>
    <w:rsid w:val="008F66C7"/>
    <w:rsid w:val="009230CE"/>
    <w:rsid w:val="00923E69"/>
    <w:rsid w:val="009241A3"/>
    <w:rsid w:val="00930B4E"/>
    <w:rsid w:val="0093261F"/>
    <w:rsid w:val="009338BD"/>
    <w:rsid w:val="0096151C"/>
    <w:rsid w:val="00971B33"/>
    <w:rsid w:val="00980BCD"/>
    <w:rsid w:val="00986396"/>
    <w:rsid w:val="00993253"/>
    <w:rsid w:val="009A138B"/>
    <w:rsid w:val="009A58FC"/>
    <w:rsid w:val="009B5D50"/>
    <w:rsid w:val="009C12A5"/>
    <w:rsid w:val="009F5598"/>
    <w:rsid w:val="009F6FB5"/>
    <w:rsid w:val="009F7F68"/>
    <w:rsid w:val="00A06393"/>
    <w:rsid w:val="00A25E23"/>
    <w:rsid w:val="00A270A5"/>
    <w:rsid w:val="00A311B6"/>
    <w:rsid w:val="00A43CC7"/>
    <w:rsid w:val="00A75CDA"/>
    <w:rsid w:val="00A872C8"/>
    <w:rsid w:val="00A900AB"/>
    <w:rsid w:val="00A952CD"/>
    <w:rsid w:val="00A95D13"/>
    <w:rsid w:val="00AB14CD"/>
    <w:rsid w:val="00AB5420"/>
    <w:rsid w:val="00AD3B2D"/>
    <w:rsid w:val="00AE692D"/>
    <w:rsid w:val="00AF36DE"/>
    <w:rsid w:val="00AF7024"/>
    <w:rsid w:val="00AF764F"/>
    <w:rsid w:val="00B01CAB"/>
    <w:rsid w:val="00B17EFD"/>
    <w:rsid w:val="00B445A7"/>
    <w:rsid w:val="00B528D2"/>
    <w:rsid w:val="00B7087D"/>
    <w:rsid w:val="00B87BC1"/>
    <w:rsid w:val="00BB52F2"/>
    <w:rsid w:val="00BC098B"/>
    <w:rsid w:val="00BC47DE"/>
    <w:rsid w:val="00BD4141"/>
    <w:rsid w:val="00BF212C"/>
    <w:rsid w:val="00C0765C"/>
    <w:rsid w:val="00C40763"/>
    <w:rsid w:val="00C41881"/>
    <w:rsid w:val="00C421C4"/>
    <w:rsid w:val="00C5586A"/>
    <w:rsid w:val="00C72FDB"/>
    <w:rsid w:val="00C74091"/>
    <w:rsid w:val="00C81DC9"/>
    <w:rsid w:val="00C90D70"/>
    <w:rsid w:val="00C91D4B"/>
    <w:rsid w:val="00CA1400"/>
    <w:rsid w:val="00CA4C21"/>
    <w:rsid w:val="00CC0E11"/>
    <w:rsid w:val="00CC46F4"/>
    <w:rsid w:val="00CE055E"/>
    <w:rsid w:val="00D02663"/>
    <w:rsid w:val="00D04F95"/>
    <w:rsid w:val="00D15F9F"/>
    <w:rsid w:val="00D1645F"/>
    <w:rsid w:val="00D23D44"/>
    <w:rsid w:val="00D25A13"/>
    <w:rsid w:val="00D33DBE"/>
    <w:rsid w:val="00D85C15"/>
    <w:rsid w:val="00D87E48"/>
    <w:rsid w:val="00D911EB"/>
    <w:rsid w:val="00D93051"/>
    <w:rsid w:val="00DB30E5"/>
    <w:rsid w:val="00DC15B5"/>
    <w:rsid w:val="00DC757E"/>
    <w:rsid w:val="00DE5B04"/>
    <w:rsid w:val="00DF1873"/>
    <w:rsid w:val="00DF4525"/>
    <w:rsid w:val="00DF48FD"/>
    <w:rsid w:val="00DF514E"/>
    <w:rsid w:val="00E0796D"/>
    <w:rsid w:val="00E15B1D"/>
    <w:rsid w:val="00E35FD6"/>
    <w:rsid w:val="00E50203"/>
    <w:rsid w:val="00E56423"/>
    <w:rsid w:val="00E61EC5"/>
    <w:rsid w:val="00E66A69"/>
    <w:rsid w:val="00E7734E"/>
    <w:rsid w:val="00E81991"/>
    <w:rsid w:val="00E95202"/>
    <w:rsid w:val="00E95C3A"/>
    <w:rsid w:val="00ED1DD7"/>
    <w:rsid w:val="00EE4CCC"/>
    <w:rsid w:val="00EF6AE8"/>
    <w:rsid w:val="00F076AA"/>
    <w:rsid w:val="00F10245"/>
    <w:rsid w:val="00F1201D"/>
    <w:rsid w:val="00F20DA4"/>
    <w:rsid w:val="00F22E0C"/>
    <w:rsid w:val="00F27207"/>
    <w:rsid w:val="00F3400C"/>
    <w:rsid w:val="00F36396"/>
    <w:rsid w:val="00F43BBF"/>
    <w:rsid w:val="00F81930"/>
    <w:rsid w:val="00F8196B"/>
    <w:rsid w:val="00FA67E0"/>
    <w:rsid w:val="00FB07C2"/>
    <w:rsid w:val="00FB59F2"/>
    <w:rsid w:val="00FC0521"/>
    <w:rsid w:val="00FE7D52"/>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C5DBC"/>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290135708">
      <w:bodyDiv w:val="1"/>
      <w:marLeft w:val="0"/>
      <w:marRight w:val="0"/>
      <w:marTop w:val="0"/>
      <w:marBottom w:val="0"/>
      <w:divBdr>
        <w:top w:val="none" w:sz="0" w:space="0" w:color="auto"/>
        <w:left w:val="none" w:sz="0" w:space="0" w:color="auto"/>
        <w:bottom w:val="none" w:sz="0" w:space="0" w:color="auto"/>
        <w:right w:val="none" w:sz="0" w:space="0" w:color="auto"/>
      </w:divBdr>
      <w:divsChild>
        <w:div w:id="112600923">
          <w:marLeft w:val="0"/>
          <w:marRight w:val="0"/>
          <w:marTop w:val="0"/>
          <w:marBottom w:val="0"/>
          <w:divBdr>
            <w:top w:val="none" w:sz="0" w:space="0" w:color="auto"/>
            <w:left w:val="none" w:sz="0" w:space="0" w:color="auto"/>
            <w:bottom w:val="none" w:sz="0" w:space="0" w:color="auto"/>
            <w:right w:val="none" w:sz="0" w:space="0" w:color="auto"/>
          </w:divBdr>
        </w:div>
        <w:div w:id="1463696428">
          <w:marLeft w:val="0"/>
          <w:marRight w:val="0"/>
          <w:marTop w:val="0"/>
          <w:marBottom w:val="0"/>
          <w:divBdr>
            <w:top w:val="none" w:sz="0" w:space="0" w:color="auto"/>
            <w:left w:val="none" w:sz="0" w:space="0" w:color="auto"/>
            <w:bottom w:val="none" w:sz="0" w:space="0" w:color="auto"/>
            <w:right w:val="none" w:sz="0" w:space="0" w:color="auto"/>
          </w:divBdr>
        </w:div>
        <w:div w:id="1976182083">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485363514">
      <w:bodyDiv w:val="1"/>
      <w:marLeft w:val="0"/>
      <w:marRight w:val="0"/>
      <w:marTop w:val="0"/>
      <w:marBottom w:val="0"/>
      <w:divBdr>
        <w:top w:val="none" w:sz="0" w:space="0" w:color="auto"/>
        <w:left w:val="none" w:sz="0" w:space="0" w:color="auto"/>
        <w:bottom w:val="none" w:sz="0" w:space="0" w:color="auto"/>
        <w:right w:val="none" w:sz="0" w:space="0" w:color="auto"/>
      </w:divBdr>
      <w:divsChild>
        <w:div w:id="1743940910">
          <w:marLeft w:val="0"/>
          <w:marRight w:val="0"/>
          <w:marTop w:val="0"/>
          <w:marBottom w:val="0"/>
          <w:divBdr>
            <w:top w:val="none" w:sz="0" w:space="0" w:color="auto"/>
            <w:left w:val="none" w:sz="0" w:space="0" w:color="auto"/>
            <w:bottom w:val="none" w:sz="0" w:space="0" w:color="auto"/>
            <w:right w:val="none" w:sz="0" w:space="0" w:color="auto"/>
          </w:divBdr>
        </w:div>
        <w:div w:id="520945674">
          <w:marLeft w:val="0"/>
          <w:marRight w:val="0"/>
          <w:marTop w:val="0"/>
          <w:marBottom w:val="0"/>
          <w:divBdr>
            <w:top w:val="none" w:sz="0" w:space="0" w:color="auto"/>
            <w:left w:val="none" w:sz="0" w:space="0" w:color="auto"/>
            <w:bottom w:val="none" w:sz="0" w:space="0" w:color="auto"/>
            <w:right w:val="none" w:sz="0" w:space="0" w:color="auto"/>
          </w:divBdr>
        </w:div>
        <w:div w:id="1957325288">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51959813">
      <w:bodyDiv w:val="1"/>
      <w:marLeft w:val="0"/>
      <w:marRight w:val="0"/>
      <w:marTop w:val="0"/>
      <w:marBottom w:val="0"/>
      <w:divBdr>
        <w:top w:val="none" w:sz="0" w:space="0" w:color="auto"/>
        <w:left w:val="none" w:sz="0" w:space="0" w:color="auto"/>
        <w:bottom w:val="none" w:sz="0" w:space="0" w:color="auto"/>
        <w:right w:val="none" w:sz="0" w:space="0" w:color="auto"/>
      </w:divBdr>
      <w:divsChild>
        <w:div w:id="813177305">
          <w:marLeft w:val="0"/>
          <w:marRight w:val="0"/>
          <w:marTop w:val="0"/>
          <w:marBottom w:val="0"/>
          <w:divBdr>
            <w:top w:val="none" w:sz="0" w:space="0" w:color="auto"/>
            <w:left w:val="none" w:sz="0" w:space="0" w:color="auto"/>
            <w:bottom w:val="none" w:sz="0" w:space="0" w:color="auto"/>
            <w:right w:val="none" w:sz="0" w:space="0" w:color="auto"/>
          </w:divBdr>
        </w:div>
        <w:div w:id="532570979">
          <w:marLeft w:val="0"/>
          <w:marRight w:val="0"/>
          <w:marTop w:val="0"/>
          <w:marBottom w:val="0"/>
          <w:divBdr>
            <w:top w:val="none" w:sz="0" w:space="0" w:color="auto"/>
            <w:left w:val="none" w:sz="0" w:space="0" w:color="auto"/>
            <w:bottom w:val="none" w:sz="0" w:space="0" w:color="auto"/>
            <w:right w:val="none" w:sz="0" w:space="0" w:color="auto"/>
          </w:divBdr>
        </w:div>
        <w:div w:id="2079983844">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92208460">
      <w:bodyDiv w:val="1"/>
      <w:marLeft w:val="0"/>
      <w:marRight w:val="0"/>
      <w:marTop w:val="0"/>
      <w:marBottom w:val="0"/>
      <w:divBdr>
        <w:top w:val="none" w:sz="0" w:space="0" w:color="auto"/>
        <w:left w:val="none" w:sz="0" w:space="0" w:color="auto"/>
        <w:bottom w:val="none" w:sz="0" w:space="0" w:color="auto"/>
        <w:right w:val="none" w:sz="0" w:space="0" w:color="auto"/>
      </w:divBdr>
      <w:divsChild>
        <w:div w:id="1477606331">
          <w:marLeft w:val="0"/>
          <w:marRight w:val="0"/>
          <w:marTop w:val="0"/>
          <w:marBottom w:val="0"/>
          <w:divBdr>
            <w:top w:val="none" w:sz="0" w:space="0" w:color="auto"/>
            <w:left w:val="none" w:sz="0" w:space="0" w:color="auto"/>
            <w:bottom w:val="none" w:sz="0" w:space="0" w:color="auto"/>
            <w:right w:val="none" w:sz="0" w:space="0" w:color="auto"/>
          </w:divBdr>
        </w:div>
        <w:div w:id="1881163391">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86720405">
      <w:bodyDiv w:val="1"/>
      <w:marLeft w:val="0"/>
      <w:marRight w:val="0"/>
      <w:marTop w:val="0"/>
      <w:marBottom w:val="0"/>
      <w:divBdr>
        <w:top w:val="none" w:sz="0" w:space="0" w:color="auto"/>
        <w:left w:val="none" w:sz="0" w:space="0" w:color="auto"/>
        <w:bottom w:val="none" w:sz="0" w:space="0" w:color="auto"/>
        <w:right w:val="none" w:sz="0" w:space="0" w:color="auto"/>
      </w:divBdr>
      <w:divsChild>
        <w:div w:id="1408573977">
          <w:marLeft w:val="0"/>
          <w:marRight w:val="0"/>
          <w:marTop w:val="0"/>
          <w:marBottom w:val="0"/>
          <w:divBdr>
            <w:top w:val="none" w:sz="0" w:space="0" w:color="auto"/>
            <w:left w:val="none" w:sz="0" w:space="0" w:color="auto"/>
            <w:bottom w:val="none" w:sz="0" w:space="0" w:color="auto"/>
            <w:right w:val="none" w:sz="0" w:space="0" w:color="auto"/>
          </w:divBdr>
        </w:div>
        <w:div w:id="418648288">
          <w:marLeft w:val="0"/>
          <w:marRight w:val="0"/>
          <w:marTop w:val="0"/>
          <w:marBottom w:val="0"/>
          <w:divBdr>
            <w:top w:val="none" w:sz="0" w:space="0" w:color="auto"/>
            <w:left w:val="none" w:sz="0" w:space="0" w:color="auto"/>
            <w:bottom w:val="none" w:sz="0" w:space="0" w:color="auto"/>
            <w:right w:val="none" w:sz="0" w:space="0" w:color="auto"/>
          </w:divBdr>
        </w:div>
        <w:div w:id="1801411008">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77618749">
      <w:bodyDiv w:val="1"/>
      <w:marLeft w:val="0"/>
      <w:marRight w:val="0"/>
      <w:marTop w:val="0"/>
      <w:marBottom w:val="0"/>
      <w:divBdr>
        <w:top w:val="none" w:sz="0" w:space="0" w:color="auto"/>
        <w:left w:val="none" w:sz="0" w:space="0" w:color="auto"/>
        <w:bottom w:val="none" w:sz="0" w:space="0" w:color="auto"/>
        <w:right w:val="none" w:sz="0" w:space="0" w:color="auto"/>
      </w:divBdr>
      <w:divsChild>
        <w:div w:id="621300710">
          <w:marLeft w:val="0"/>
          <w:marRight w:val="0"/>
          <w:marTop w:val="0"/>
          <w:marBottom w:val="0"/>
          <w:divBdr>
            <w:top w:val="none" w:sz="0" w:space="0" w:color="auto"/>
            <w:left w:val="none" w:sz="0" w:space="0" w:color="auto"/>
            <w:bottom w:val="none" w:sz="0" w:space="0" w:color="auto"/>
            <w:right w:val="none" w:sz="0" w:space="0" w:color="auto"/>
          </w:divBdr>
        </w:div>
        <w:div w:id="1343167925">
          <w:marLeft w:val="0"/>
          <w:marRight w:val="0"/>
          <w:marTop w:val="0"/>
          <w:marBottom w:val="0"/>
          <w:divBdr>
            <w:top w:val="none" w:sz="0" w:space="0" w:color="auto"/>
            <w:left w:val="none" w:sz="0" w:space="0" w:color="auto"/>
            <w:bottom w:val="none" w:sz="0" w:space="0" w:color="auto"/>
            <w:right w:val="none" w:sz="0" w:space="0" w:color="auto"/>
          </w:divBdr>
        </w:div>
        <w:div w:id="1010907145">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145272379">
      <w:bodyDiv w:val="1"/>
      <w:marLeft w:val="0"/>
      <w:marRight w:val="0"/>
      <w:marTop w:val="0"/>
      <w:marBottom w:val="0"/>
      <w:divBdr>
        <w:top w:val="none" w:sz="0" w:space="0" w:color="auto"/>
        <w:left w:val="none" w:sz="0" w:space="0" w:color="auto"/>
        <w:bottom w:val="none" w:sz="0" w:space="0" w:color="auto"/>
        <w:right w:val="none" w:sz="0" w:space="0" w:color="auto"/>
      </w:divBdr>
      <w:divsChild>
        <w:div w:id="221184274">
          <w:marLeft w:val="0"/>
          <w:marRight w:val="0"/>
          <w:marTop w:val="0"/>
          <w:marBottom w:val="0"/>
          <w:divBdr>
            <w:top w:val="none" w:sz="0" w:space="0" w:color="auto"/>
            <w:left w:val="none" w:sz="0" w:space="0" w:color="auto"/>
            <w:bottom w:val="none" w:sz="0" w:space="0" w:color="auto"/>
            <w:right w:val="none" w:sz="0" w:space="0" w:color="auto"/>
          </w:divBdr>
        </w:div>
        <w:div w:id="98835272">
          <w:marLeft w:val="0"/>
          <w:marRight w:val="0"/>
          <w:marTop w:val="0"/>
          <w:marBottom w:val="0"/>
          <w:divBdr>
            <w:top w:val="none" w:sz="0" w:space="0" w:color="auto"/>
            <w:left w:val="none" w:sz="0" w:space="0" w:color="auto"/>
            <w:bottom w:val="none" w:sz="0" w:space="0" w:color="auto"/>
            <w:right w:val="none" w:sz="0" w:space="0" w:color="auto"/>
          </w:divBdr>
        </w:div>
        <w:div w:id="564297078">
          <w:marLeft w:val="0"/>
          <w:marRight w:val="0"/>
          <w:marTop w:val="0"/>
          <w:marBottom w:val="0"/>
          <w:divBdr>
            <w:top w:val="none" w:sz="0" w:space="0" w:color="auto"/>
            <w:left w:val="none" w:sz="0" w:space="0" w:color="auto"/>
            <w:bottom w:val="none" w:sz="0" w:space="0" w:color="auto"/>
            <w:right w:val="none" w:sz="0" w:space="0" w:color="auto"/>
          </w:divBdr>
        </w:div>
        <w:div w:id="124256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D0F7-82D8-4D76-9E25-B876683D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1191</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21</cp:revision>
  <cp:lastPrinted>2024-06-20T16:25:00Z</cp:lastPrinted>
  <dcterms:created xsi:type="dcterms:W3CDTF">2024-06-18T17:08:00Z</dcterms:created>
  <dcterms:modified xsi:type="dcterms:W3CDTF">2024-06-20T16:28:00Z</dcterms:modified>
</cp:coreProperties>
</file>